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E1DB3" w14:textId="721BBEB1" w:rsidR="002432CC" w:rsidRDefault="008018E1">
      <w:bookmarkStart w:id="0" w:name="_GoBack"/>
      <w:bookmarkEnd w:id="0"/>
      <w:r>
        <w:rPr>
          <w:noProof/>
          <w:lang w:eastAsia="en-AU"/>
        </w:rPr>
        <mc:AlternateContent>
          <mc:Choice Requires="wpg">
            <w:drawing>
              <wp:anchor distT="0" distB="0" distL="114300" distR="114300" simplePos="0" relativeHeight="251663360" behindDoc="0" locked="0" layoutInCell="1" allowOverlap="1" wp14:anchorId="05075C26" wp14:editId="1C6B2CC5">
                <wp:simplePos x="0" y="0"/>
                <wp:positionH relativeFrom="page">
                  <wp:posOffset>3056255</wp:posOffset>
                </wp:positionH>
                <wp:positionV relativeFrom="page">
                  <wp:posOffset>2327910</wp:posOffset>
                </wp:positionV>
                <wp:extent cx="3959860" cy="7645400"/>
                <wp:effectExtent l="0" t="0" r="0" b="0"/>
                <wp:wrapThrough wrapText="bothSides">
                  <wp:wrapPolygon edited="0">
                    <wp:start x="139" y="0"/>
                    <wp:lineTo x="139" y="21528"/>
                    <wp:lineTo x="21337" y="21528"/>
                    <wp:lineTo x="21337" y="0"/>
                    <wp:lineTo x="139" y="0"/>
                  </wp:wrapPolygon>
                </wp:wrapThrough>
                <wp:docPr id="29" name="Group 29"/>
                <wp:cNvGraphicFramePr/>
                <a:graphic xmlns:a="http://schemas.openxmlformats.org/drawingml/2006/main">
                  <a:graphicData uri="http://schemas.microsoft.com/office/word/2010/wordprocessingGroup">
                    <wpg:wgp>
                      <wpg:cNvGrpSpPr/>
                      <wpg:grpSpPr>
                        <a:xfrm>
                          <a:off x="0" y="0"/>
                          <a:ext cx="3959860" cy="7645400"/>
                          <a:chOff x="0" y="0"/>
                          <a:chExt cx="3959860" cy="764540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4" name="Text Box 4"/>
                        <wps:cNvSpPr txBox="1"/>
                        <wps:spPr>
                          <a:xfrm>
                            <a:off x="0" y="0"/>
                            <a:ext cx="3959860" cy="7645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91440" y="45720"/>
                            <a:ext cx="377698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1">
                          <w:txbxContent>
                            <w:p w14:paraId="287241D5" w14:textId="77777777" w:rsidR="006C57BF" w:rsidRPr="00874A55" w:rsidRDefault="006C57BF" w:rsidP="000F658F">
                              <w:pPr>
                                <w:widowControl w:val="0"/>
                                <w:autoSpaceDE w:val="0"/>
                                <w:autoSpaceDN w:val="0"/>
                                <w:adjustRightInd w:val="0"/>
                                <w:spacing w:after="0"/>
                                <w:jc w:val="both"/>
                                <w:rPr>
                                  <w:rFonts w:ascii="Cambria Bold" w:hAnsi="Cambria Bold" w:cs="Arial"/>
                                  <w:b/>
                                  <w:bCs/>
                                  <w:color w:val="80B606" w:themeColor="accent1"/>
                                  <w:szCs w:val="22"/>
                                  <w:lang w:val="en-US"/>
                                </w:rPr>
                              </w:pPr>
                              <w:r w:rsidRPr="00874A55">
                                <w:rPr>
                                  <w:rFonts w:ascii="Cambria Bold" w:hAnsi="Cambria Bold" w:cs="Arial"/>
                                  <w:b/>
                                  <w:bCs/>
                                  <w:color w:val="80B606" w:themeColor="accent1"/>
                                  <w:szCs w:val="22"/>
                                  <w:lang w:val="en-US"/>
                                </w:rPr>
                                <w:t>OUR VISION</w:t>
                              </w:r>
                            </w:p>
                            <w:p w14:paraId="4CE7E30E" w14:textId="33BD8FED" w:rsidR="006C57BF" w:rsidRPr="000F658F" w:rsidRDefault="006C57BF" w:rsidP="00D87275">
                              <w:pPr>
                                <w:widowControl w:val="0"/>
                                <w:autoSpaceDE w:val="0"/>
                                <w:autoSpaceDN w:val="0"/>
                                <w:adjustRightInd w:val="0"/>
                                <w:spacing w:after="120"/>
                                <w:jc w:val="both"/>
                                <w:rPr>
                                  <w:rFonts w:cs="Arial"/>
                                  <w:i/>
                                  <w:iCs/>
                                  <w:szCs w:val="22"/>
                                  <w:lang w:val="en-US"/>
                                </w:rPr>
                              </w:pPr>
                              <w:r w:rsidRPr="000F658F">
                                <w:rPr>
                                  <w:rFonts w:cs="Arial"/>
                                  <w:i/>
                                  <w:iCs/>
                                  <w:szCs w:val="22"/>
                                  <w:lang w:val="en-US"/>
                                </w:rPr>
                                <w:t>Granville East Public School (GEPS) leads a dynamic and innovative community, characterised by powerful partnerships, quality learning, inclusivity and excellence.</w:t>
                              </w:r>
                              <w:r w:rsidRPr="000F658F">
                                <w:rPr>
                                  <w:rFonts w:cs="Times"/>
                                  <w:i/>
                                  <w:iCs/>
                                  <w:szCs w:val="22"/>
                                  <w:lang w:val="en-US"/>
                                </w:rPr>
                                <w:t xml:space="preserve"> The school</w:t>
                              </w:r>
                              <w:r w:rsidRPr="000F658F">
                                <w:rPr>
                                  <w:rFonts w:cs="Arial"/>
                                  <w:i/>
                                  <w:iCs/>
                                  <w:szCs w:val="22"/>
                                  <w:lang w:val="en-US"/>
                                </w:rPr>
                                <w:t xml:space="preserve"> inspires purposeful, holistic and future focused teaching and learning that engages students in their lives and their world.</w:t>
                              </w:r>
                              <w:r w:rsidRPr="000F658F">
                                <w:rPr>
                                  <w:rFonts w:cs="Times"/>
                                  <w:i/>
                                  <w:iCs/>
                                  <w:szCs w:val="22"/>
                                  <w:lang w:val="en-US"/>
                                </w:rPr>
                                <w:t xml:space="preserve"> </w:t>
                              </w:r>
                              <w:r w:rsidRPr="000F658F">
                                <w:rPr>
                                  <w:rFonts w:cs="Arial"/>
                                  <w:i/>
                                  <w:iCs/>
                                  <w:szCs w:val="22"/>
                                  <w:lang w:val="en-US"/>
                                </w:rPr>
                                <w:t xml:space="preserve">GEPS empowers creative and critical thinkers who experience enjoyment </w:t>
                              </w:r>
                            </w:p>
                            <w:p w14:paraId="0976F829" w14:textId="075F0B61" w:rsidR="006C57BF" w:rsidRPr="00874A55" w:rsidRDefault="006C57BF" w:rsidP="000F658F">
                              <w:pPr>
                                <w:widowControl w:val="0"/>
                                <w:autoSpaceDE w:val="0"/>
                                <w:autoSpaceDN w:val="0"/>
                                <w:adjustRightInd w:val="0"/>
                                <w:spacing w:after="0"/>
                                <w:jc w:val="both"/>
                                <w:rPr>
                                  <w:rFonts w:ascii="Cambria Bold" w:hAnsi="Cambria Bold" w:cs="Arial"/>
                                  <w:b/>
                                  <w:bCs/>
                                  <w:color w:val="80B606" w:themeColor="accent1"/>
                                  <w:szCs w:val="22"/>
                                  <w:lang w:val="en-US"/>
                                </w:rPr>
                              </w:pPr>
                              <w:r>
                                <w:rPr>
                                  <w:rFonts w:ascii="Cambria Bold" w:hAnsi="Cambria Bold" w:cs="Arial"/>
                                  <w:b/>
                                  <w:bCs/>
                                  <w:color w:val="80B606" w:themeColor="accent1"/>
                                  <w:szCs w:val="22"/>
                                  <w:lang w:val="en-US"/>
                                </w:rPr>
                                <w:t>INTRODUCTION</w:t>
                              </w:r>
                            </w:p>
                            <w:p w14:paraId="74085401" w14:textId="76FE6ABF" w:rsidR="006C57BF" w:rsidRPr="00874A55" w:rsidRDefault="006C57BF" w:rsidP="000F658F">
                              <w:pPr>
                                <w:jc w:val="both"/>
                                <w:rPr>
                                  <w:color w:val="800000"/>
                                  <w:szCs w:val="22"/>
                                </w:rPr>
                              </w:pPr>
                              <w:r w:rsidRPr="00874A55">
                                <w:rPr>
                                  <w:szCs w:val="22"/>
                                </w:rPr>
                                <w:t>We have developed this framework as a blueprint for the pedagogy that will enable us to achieve our vision.  We believe that the learning progress of every student should be our priority; and that every student deserves to make at least a year’s progress in every calendar year</w:t>
                              </w:r>
                              <w:r w:rsidRPr="00874A55">
                                <w:rPr>
                                  <w:color w:val="800000"/>
                                  <w:szCs w:val="22"/>
                                </w:rPr>
                                <w:t xml:space="preserve">. </w:t>
                              </w:r>
                            </w:p>
                            <w:p w14:paraId="7E8BA1DF" w14:textId="7FE8369A" w:rsidR="006C57BF" w:rsidRPr="00874A55" w:rsidRDefault="006C57BF" w:rsidP="00710A3E">
                              <w:pPr>
                                <w:spacing w:after="40"/>
                                <w:jc w:val="both"/>
                                <w:rPr>
                                  <w:szCs w:val="22"/>
                                </w:rPr>
                              </w:pPr>
                              <w:r>
                                <w:rPr>
                                  <w:szCs w:val="22"/>
                                </w:rPr>
                                <w:t>Developing high-</w:t>
                              </w:r>
                              <w:r w:rsidRPr="00874A55">
                                <w:rPr>
                                  <w:szCs w:val="22"/>
                                </w:rPr>
                                <w:t xml:space="preserve">level skills in literacy and numeracy is a fundamental requirement for our students, but we also believe in a broad curriculum that prepares students for life.   In the words of Hattie: </w:t>
                              </w:r>
                            </w:p>
                            <w:p w14:paraId="4DCDDD6D" w14:textId="77777777" w:rsidR="006C57BF" w:rsidRPr="00874A55" w:rsidRDefault="006C57BF" w:rsidP="00D87275">
                              <w:pPr>
                                <w:jc w:val="both"/>
                                <w:rPr>
                                  <w:szCs w:val="22"/>
                                </w:rPr>
                              </w:pPr>
                              <w:r w:rsidRPr="00874A55">
                                <w:rPr>
                                  <w:i/>
                                  <w:iCs/>
                                  <w:szCs w:val="22"/>
                                </w:rPr>
                                <w:t>What is the learning that we aim to impact on? The love of learning, involving students to stay in the learning and seeing the ways in which students can improve their healthy sense of being, respect for self, and respect for others as well as enhancing achievement (the whole child).</w:t>
                              </w:r>
                            </w:p>
                            <w:p w14:paraId="6DB46A59" w14:textId="52478E3F" w:rsidR="006C57BF" w:rsidRPr="00874A55" w:rsidRDefault="006C57BF" w:rsidP="00874BC6">
                              <w:pPr>
                                <w:jc w:val="both"/>
                                <w:rPr>
                                  <w:szCs w:val="22"/>
                                </w:rPr>
                              </w:pPr>
                              <w:r w:rsidRPr="00874A55">
                                <w:rPr>
                                  <w:szCs w:val="22"/>
                                </w:rPr>
                                <w:t xml:space="preserve">We believe that to impact on the learning of our students we must take action in the “instructional core” (City, Elmore, Fiarman and Teitel). This highlights the fact that </w:t>
                              </w:r>
                              <w:r>
                                <w:rPr>
                                  <w:szCs w:val="22"/>
                                </w:rPr>
                                <w:t xml:space="preserve">it </w:t>
                              </w:r>
                              <w:r w:rsidRPr="00874A55">
                                <w:rPr>
                                  <w:szCs w:val="22"/>
                                </w:rPr>
                                <w:t xml:space="preserve">is the relationship between teachers, students and the content taught, not the qualities of anyone of them by themselves, that determines learning. </w:t>
                              </w:r>
                            </w:p>
                            <w:p w14:paraId="3D60CAAC" w14:textId="77777777" w:rsidR="006C57BF" w:rsidRPr="00874A55" w:rsidRDefault="006C57BF" w:rsidP="00710A3E">
                              <w:pPr>
                                <w:widowControl w:val="0"/>
                                <w:autoSpaceDE w:val="0"/>
                                <w:autoSpaceDN w:val="0"/>
                                <w:adjustRightInd w:val="0"/>
                                <w:spacing w:after="240"/>
                                <w:jc w:val="both"/>
                                <w:rPr>
                                  <w:rFonts w:cs="Times"/>
                                  <w:szCs w:val="22"/>
                                  <w:lang w:val="en-US"/>
                                </w:rPr>
                              </w:pPr>
                              <w:r w:rsidRPr="00AD170C">
                                <w:rPr>
                                  <w:rFonts w:cs="Gill Sans"/>
                                  <w:szCs w:val="22"/>
                                  <w:lang w:val="en-US"/>
                                </w:rPr>
                                <w:t xml:space="preserve">This framework is about the pedagogy that we need for our students at GEPS. As such it </w:t>
                              </w:r>
                              <w:r w:rsidRPr="00874A55">
                                <w:rPr>
                                  <w:rFonts w:cs="Gill Sans"/>
                                  <w:i/>
                                  <w:iCs/>
                                  <w:szCs w:val="22"/>
                                  <w:lang w:val="en-US"/>
                                </w:rPr>
                                <w:t>encompasses the performance of teaching together with the theories, beliefs, policies and controversies that inform and shape it</w:t>
                              </w:r>
                              <w:r w:rsidRPr="00874A55">
                                <w:rPr>
                                  <w:rFonts w:cs="Gill Sans"/>
                                  <w:szCs w:val="22"/>
                                  <w:lang w:val="en-US"/>
                                </w:rPr>
                                <w:t xml:space="preserve"> (Siraj &amp; Taggart).</w:t>
                              </w:r>
                              <w:r w:rsidRPr="00874A55">
                                <w:rPr>
                                  <w:rFonts w:cs="Times"/>
                                  <w:szCs w:val="22"/>
                                  <w:lang w:val="en-US"/>
                                </w:rPr>
                                <w:t xml:space="preserve"> </w:t>
                              </w:r>
                              <w:r w:rsidRPr="00874A55">
                                <w:rPr>
                                  <w:szCs w:val="22"/>
                                </w:rPr>
                                <w:t xml:space="preserve">Research consistently shows that the pedagogy that teachers use makes a significant difference to student learning outcomes (Siraj &amp; Taggart; Hattie; Wiliam).  </w:t>
                              </w:r>
                            </w:p>
                            <w:p w14:paraId="454C0984" w14:textId="77777777" w:rsidR="006C57BF" w:rsidRPr="00874A55" w:rsidRDefault="006C57BF" w:rsidP="00710A3E">
                              <w:pPr>
                                <w:spacing w:after="360"/>
                                <w:jc w:val="both"/>
                                <w:rPr>
                                  <w:color w:val="800000"/>
                                  <w:szCs w:val="22"/>
                                </w:rPr>
                              </w:pPr>
                              <w:r w:rsidRPr="00874A55">
                                <w:rPr>
                                  <w:szCs w:val="22"/>
                                </w:rPr>
                                <w:t>We hope that all teachers at our school will make regular use of our Powerful Learning Framework and use it as a vehicle for reflection, professional discussion and to inspire further learning.</w:t>
                              </w:r>
                            </w:p>
                            <w:p w14:paraId="1115EF69" w14:textId="77777777" w:rsidR="006C57BF" w:rsidRPr="00874A55" w:rsidRDefault="006C57B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209550"/>
                            <a:ext cx="3776980" cy="12236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1431925"/>
                            <a:ext cx="377698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1595755"/>
                            <a:ext cx="3776980" cy="947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2541905"/>
                            <a:ext cx="3776980" cy="6819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3222625"/>
                            <a:ext cx="3776980" cy="4921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63295" y="3713480"/>
                            <a:ext cx="290512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63295" y="3877310"/>
                            <a:ext cx="2905125" cy="292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63295" y="4168140"/>
                            <a:ext cx="290512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63295" y="4331970"/>
                            <a:ext cx="290512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963295" y="4495800"/>
                            <a:ext cx="290512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63295" y="4659630"/>
                            <a:ext cx="290512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63295" y="4823460"/>
                            <a:ext cx="290512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63295" y="4987290"/>
                            <a:ext cx="290512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63295" y="5151120"/>
                            <a:ext cx="2905125" cy="292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63295" y="5441950"/>
                            <a:ext cx="290512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63295" y="5605780"/>
                            <a:ext cx="2905125" cy="1644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63295" y="5768975"/>
                            <a:ext cx="290512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5932805"/>
                            <a:ext cx="377698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6096635"/>
                            <a:ext cx="3776980" cy="8089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6904355"/>
                            <a:ext cx="3776980" cy="696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5075C26" id="Group 29" o:spid="_x0000_s1026" style="position:absolute;margin-left:240.65pt;margin-top:183.3pt;width:311.8pt;height:602pt;z-index:251663360;mso-position-horizontal-relative:page;mso-position-vertical-relative:page" coordsize="39598,76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">
                <v:shapetype id="_x0000_t202" coordsize="21600,21600" o:spt="202" path="m,l,21600r21600,l21600,xe">
                  <v:stroke joinstyle="miter"/>
                  <v:path gradientshapeok="t" o:connecttype="rect"/>
                </v:shapetype>
                <v:shape id="Text Box 4" o:spid="_x0000_s1027" type="#_x0000_t202" style="position:absolute;width:39598;height:76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shape id="Text Box 2" o:spid="_x0000_s1028" type="#_x0000_t202" style="position:absolute;left:914;top:457;width:37770;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style="mso-next-textbox:#Text Box 5" inset="0,0,0,0">
                    <w:txbxContent>
                      <w:p w14:paraId="287241D5" w14:textId="77777777" w:rsidR="006C57BF" w:rsidRPr="00874A55" w:rsidRDefault="006C57BF" w:rsidP="000F658F">
                        <w:pPr>
                          <w:widowControl w:val="0"/>
                          <w:autoSpaceDE w:val="0"/>
                          <w:autoSpaceDN w:val="0"/>
                          <w:adjustRightInd w:val="0"/>
                          <w:spacing w:after="0"/>
                          <w:jc w:val="both"/>
                          <w:rPr>
                            <w:rFonts w:ascii="Cambria Bold" w:hAnsi="Cambria Bold" w:cs="Arial"/>
                            <w:b/>
                            <w:bCs/>
                            <w:color w:val="80B606" w:themeColor="accent1"/>
                            <w:szCs w:val="22"/>
                            <w:lang w:val="en-US"/>
                          </w:rPr>
                        </w:pPr>
                        <w:r w:rsidRPr="00874A55">
                          <w:rPr>
                            <w:rFonts w:ascii="Cambria Bold" w:hAnsi="Cambria Bold" w:cs="Arial"/>
                            <w:b/>
                            <w:bCs/>
                            <w:color w:val="80B606" w:themeColor="accent1"/>
                            <w:szCs w:val="22"/>
                            <w:lang w:val="en-US"/>
                          </w:rPr>
                          <w:t>OUR VISION</w:t>
                        </w:r>
                      </w:p>
                      <w:p w14:paraId="4CE7E30E" w14:textId="33BD8FED" w:rsidR="006C57BF" w:rsidRPr="000F658F" w:rsidRDefault="006C57BF" w:rsidP="00D87275">
                        <w:pPr>
                          <w:widowControl w:val="0"/>
                          <w:autoSpaceDE w:val="0"/>
                          <w:autoSpaceDN w:val="0"/>
                          <w:adjustRightInd w:val="0"/>
                          <w:spacing w:after="120"/>
                          <w:jc w:val="both"/>
                          <w:rPr>
                            <w:rFonts w:cs="Arial"/>
                            <w:i/>
                            <w:iCs/>
                            <w:szCs w:val="22"/>
                            <w:lang w:val="en-US"/>
                          </w:rPr>
                        </w:pPr>
                        <w:r w:rsidRPr="000F658F">
                          <w:rPr>
                            <w:rFonts w:cs="Arial"/>
                            <w:i/>
                            <w:iCs/>
                            <w:szCs w:val="22"/>
                            <w:lang w:val="en-US"/>
                          </w:rPr>
                          <w:t>Granville East Public School (GEPS) leads a dynamic and innovative community, characterised by powerful partnerships, quality learning, inclusivity and excellence.</w:t>
                        </w:r>
                        <w:r w:rsidRPr="000F658F">
                          <w:rPr>
                            <w:rFonts w:cs="Times"/>
                            <w:i/>
                            <w:iCs/>
                            <w:szCs w:val="22"/>
                            <w:lang w:val="en-US"/>
                          </w:rPr>
                          <w:t xml:space="preserve"> The school</w:t>
                        </w:r>
                        <w:r w:rsidRPr="000F658F">
                          <w:rPr>
                            <w:rFonts w:cs="Arial"/>
                            <w:i/>
                            <w:iCs/>
                            <w:szCs w:val="22"/>
                            <w:lang w:val="en-US"/>
                          </w:rPr>
                          <w:t xml:space="preserve"> inspires purposeful, holistic and future focused teaching and learning that engages students in their lives and their world.</w:t>
                        </w:r>
                        <w:r w:rsidRPr="000F658F">
                          <w:rPr>
                            <w:rFonts w:cs="Times"/>
                            <w:i/>
                            <w:iCs/>
                            <w:szCs w:val="22"/>
                            <w:lang w:val="en-US"/>
                          </w:rPr>
                          <w:t xml:space="preserve"> </w:t>
                        </w:r>
                        <w:r w:rsidRPr="000F658F">
                          <w:rPr>
                            <w:rFonts w:cs="Arial"/>
                            <w:i/>
                            <w:iCs/>
                            <w:szCs w:val="22"/>
                            <w:lang w:val="en-US"/>
                          </w:rPr>
                          <w:t xml:space="preserve">GEPS empowers creative and critical thinkers who experience enjoyment </w:t>
                        </w:r>
                      </w:p>
                      <w:p w14:paraId="0976F829" w14:textId="075F0B61" w:rsidR="006C57BF" w:rsidRPr="00874A55" w:rsidRDefault="006C57BF" w:rsidP="000F658F">
                        <w:pPr>
                          <w:widowControl w:val="0"/>
                          <w:autoSpaceDE w:val="0"/>
                          <w:autoSpaceDN w:val="0"/>
                          <w:adjustRightInd w:val="0"/>
                          <w:spacing w:after="0"/>
                          <w:jc w:val="both"/>
                          <w:rPr>
                            <w:rFonts w:ascii="Cambria Bold" w:hAnsi="Cambria Bold" w:cs="Arial"/>
                            <w:b/>
                            <w:bCs/>
                            <w:color w:val="80B606" w:themeColor="accent1"/>
                            <w:szCs w:val="22"/>
                            <w:lang w:val="en-US"/>
                          </w:rPr>
                        </w:pPr>
                        <w:r>
                          <w:rPr>
                            <w:rFonts w:ascii="Cambria Bold" w:hAnsi="Cambria Bold" w:cs="Arial"/>
                            <w:b/>
                            <w:bCs/>
                            <w:color w:val="80B606" w:themeColor="accent1"/>
                            <w:szCs w:val="22"/>
                            <w:lang w:val="en-US"/>
                          </w:rPr>
                          <w:t>INTRODUCTION</w:t>
                        </w:r>
                      </w:p>
                      <w:p w14:paraId="74085401" w14:textId="76FE6ABF" w:rsidR="006C57BF" w:rsidRPr="00874A55" w:rsidRDefault="006C57BF" w:rsidP="000F658F">
                        <w:pPr>
                          <w:jc w:val="both"/>
                          <w:rPr>
                            <w:color w:val="800000"/>
                            <w:szCs w:val="22"/>
                          </w:rPr>
                        </w:pPr>
                        <w:r w:rsidRPr="00874A55">
                          <w:rPr>
                            <w:szCs w:val="22"/>
                          </w:rPr>
                          <w:t>We have developed this framework as a blueprint for the pedagogy that will enable us to achieve our vision.  We believe that the learning progress of every student should be our priority; and that every student deserves to make at least a year’s progress in every calendar year</w:t>
                        </w:r>
                        <w:r w:rsidRPr="00874A55">
                          <w:rPr>
                            <w:color w:val="800000"/>
                            <w:szCs w:val="22"/>
                          </w:rPr>
                          <w:t xml:space="preserve">. </w:t>
                        </w:r>
                      </w:p>
                      <w:p w14:paraId="7E8BA1DF" w14:textId="7FE8369A" w:rsidR="006C57BF" w:rsidRPr="00874A55" w:rsidRDefault="006C57BF" w:rsidP="00710A3E">
                        <w:pPr>
                          <w:spacing w:after="40"/>
                          <w:jc w:val="both"/>
                          <w:rPr>
                            <w:szCs w:val="22"/>
                          </w:rPr>
                        </w:pPr>
                        <w:r>
                          <w:rPr>
                            <w:szCs w:val="22"/>
                          </w:rPr>
                          <w:t>Developing high-</w:t>
                        </w:r>
                        <w:r w:rsidRPr="00874A55">
                          <w:rPr>
                            <w:szCs w:val="22"/>
                          </w:rPr>
                          <w:t xml:space="preserve">level skills in literacy and numeracy is a fundamental requirement for our students, but we also believe in a broad curriculum that prepares students for life.   In the words of Hattie: </w:t>
                        </w:r>
                      </w:p>
                      <w:p w14:paraId="4DCDDD6D" w14:textId="77777777" w:rsidR="006C57BF" w:rsidRPr="00874A55" w:rsidRDefault="006C57BF" w:rsidP="00D87275">
                        <w:pPr>
                          <w:jc w:val="both"/>
                          <w:rPr>
                            <w:szCs w:val="22"/>
                          </w:rPr>
                        </w:pPr>
                        <w:r w:rsidRPr="00874A55">
                          <w:rPr>
                            <w:i/>
                            <w:iCs/>
                            <w:szCs w:val="22"/>
                          </w:rPr>
                          <w:t>What is the learning that we aim to impact on? The love of learning, involving students to stay in the learning and seeing the ways in which students can improve their healthy sense of being, respect for self, and respect for others as well as enhancing achievement (the whole child).</w:t>
                        </w:r>
                      </w:p>
                      <w:p w14:paraId="6DB46A59" w14:textId="52478E3F" w:rsidR="006C57BF" w:rsidRPr="00874A55" w:rsidRDefault="006C57BF" w:rsidP="00874BC6">
                        <w:pPr>
                          <w:jc w:val="both"/>
                          <w:rPr>
                            <w:szCs w:val="22"/>
                          </w:rPr>
                        </w:pPr>
                        <w:r w:rsidRPr="00874A55">
                          <w:rPr>
                            <w:szCs w:val="22"/>
                          </w:rPr>
                          <w:t xml:space="preserve">We believe that to impact on the learning of our students we must take action in the “instructional core” (City, Elmore, Fiarman and Teitel). This highlights the fact that </w:t>
                        </w:r>
                        <w:r>
                          <w:rPr>
                            <w:szCs w:val="22"/>
                          </w:rPr>
                          <w:t xml:space="preserve">it </w:t>
                        </w:r>
                        <w:r w:rsidRPr="00874A55">
                          <w:rPr>
                            <w:szCs w:val="22"/>
                          </w:rPr>
                          <w:t xml:space="preserve">is the relationship between teachers, students and the content taught, not the qualities of anyone of them by themselves, that determines learning. </w:t>
                        </w:r>
                      </w:p>
                      <w:p w14:paraId="3D60CAAC" w14:textId="77777777" w:rsidR="006C57BF" w:rsidRPr="00874A55" w:rsidRDefault="006C57BF" w:rsidP="00710A3E">
                        <w:pPr>
                          <w:widowControl w:val="0"/>
                          <w:autoSpaceDE w:val="0"/>
                          <w:autoSpaceDN w:val="0"/>
                          <w:adjustRightInd w:val="0"/>
                          <w:spacing w:after="240"/>
                          <w:jc w:val="both"/>
                          <w:rPr>
                            <w:rFonts w:cs="Times"/>
                            <w:szCs w:val="22"/>
                            <w:lang w:val="en-US"/>
                          </w:rPr>
                        </w:pPr>
                        <w:r w:rsidRPr="00AD170C">
                          <w:rPr>
                            <w:rFonts w:cs="Gill Sans"/>
                            <w:szCs w:val="22"/>
                            <w:lang w:val="en-US"/>
                          </w:rPr>
                          <w:t xml:space="preserve">This framework is about the pedagogy that we need for our students at GEPS. As such it </w:t>
                        </w:r>
                        <w:r w:rsidRPr="00874A55">
                          <w:rPr>
                            <w:rFonts w:cs="Gill Sans"/>
                            <w:i/>
                            <w:iCs/>
                            <w:szCs w:val="22"/>
                            <w:lang w:val="en-US"/>
                          </w:rPr>
                          <w:t>encompasses the performance of teaching together with the theories, beliefs, policies and controversies that inform and shape it</w:t>
                        </w:r>
                        <w:r w:rsidRPr="00874A55">
                          <w:rPr>
                            <w:rFonts w:cs="Gill Sans"/>
                            <w:szCs w:val="22"/>
                            <w:lang w:val="en-US"/>
                          </w:rPr>
                          <w:t xml:space="preserve"> (Siraj &amp; Taggart).</w:t>
                        </w:r>
                        <w:r w:rsidRPr="00874A55">
                          <w:rPr>
                            <w:rFonts w:cs="Times"/>
                            <w:szCs w:val="22"/>
                            <w:lang w:val="en-US"/>
                          </w:rPr>
                          <w:t xml:space="preserve"> </w:t>
                        </w:r>
                        <w:r w:rsidRPr="00874A55">
                          <w:rPr>
                            <w:szCs w:val="22"/>
                          </w:rPr>
                          <w:t xml:space="preserve">Research consistently shows that the pedagogy that teachers use makes a significant difference to student learning outcomes (Siraj &amp; Taggart; Hattie; Wiliam).  </w:t>
                        </w:r>
                      </w:p>
                      <w:p w14:paraId="454C0984" w14:textId="77777777" w:rsidR="006C57BF" w:rsidRPr="00874A55" w:rsidRDefault="006C57BF" w:rsidP="00710A3E">
                        <w:pPr>
                          <w:spacing w:after="360"/>
                          <w:jc w:val="both"/>
                          <w:rPr>
                            <w:color w:val="800000"/>
                            <w:szCs w:val="22"/>
                          </w:rPr>
                        </w:pPr>
                        <w:r w:rsidRPr="00874A55">
                          <w:rPr>
                            <w:szCs w:val="22"/>
                          </w:rPr>
                          <w:t>We hope that all teachers at our school will make regular use of our Powerful Learning Framework and use it as a vehicle for reflection, professional discussion and to inspire further learning.</w:t>
                        </w:r>
                      </w:p>
                      <w:p w14:paraId="1115EF69" w14:textId="77777777" w:rsidR="006C57BF" w:rsidRPr="00874A55" w:rsidRDefault="006C57BF"/>
                    </w:txbxContent>
                  </v:textbox>
                </v:shape>
                <v:shape id="Text Box 5" o:spid="_x0000_s1029" type="#_x0000_t202" style="position:absolute;left:914;top:2095;width:37770;height:1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style="mso-next-textbox:#Text Box 6" inset="0,0,0,0">
                    <w:txbxContent/>
                  </v:textbox>
                </v:shape>
                <v:shape id="Text Box 6" o:spid="_x0000_s1030" type="#_x0000_t202" style="position:absolute;left:914;top:14319;width:37770;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style="mso-next-textbox:#Text Box 11" inset="0,0,0,0">
                    <w:txbxContent/>
                  </v:textbox>
                </v:shape>
                <v:shape id="Text Box 11" o:spid="_x0000_s1031" type="#_x0000_t202" style="position:absolute;left:914;top:15957;width:37770;height:9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style="mso-next-textbox:#Text Box 12" inset="0,0,0,0">
                    <w:txbxContent/>
                  </v:textbox>
                </v:shape>
                <v:shape id="Text Box 12" o:spid="_x0000_s1032" type="#_x0000_t202" style="position:absolute;left:914;top:25419;width:37770;height:6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style="mso-next-textbox:#Text Box 13" inset="0,0,0,0">
                    <w:txbxContent/>
                  </v:textbox>
                </v:shape>
                <v:shape id="Text Box 13" o:spid="_x0000_s1033" type="#_x0000_t202" style="position:absolute;left:914;top:32226;width:37770;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style="mso-next-textbox:#Text Box 14" inset="0,0,0,0">
                    <w:txbxContent/>
                  </v:textbox>
                </v:shape>
                <v:shape id="Text Box 14" o:spid="_x0000_s1034" type="#_x0000_t202" style="position:absolute;left:9632;top:37134;width:2905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style="mso-next-textbox:#Text Box 15" inset="0,0,0,0">
                    <w:txbxContent/>
                  </v:textbox>
                </v:shape>
                <v:shape id="Text Box 15" o:spid="_x0000_s1035" type="#_x0000_t202" style="position:absolute;left:9632;top:38773;width:29052;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style="mso-next-textbox:#Text Box 16" inset="0,0,0,0">
                    <w:txbxContent/>
                  </v:textbox>
                </v:shape>
                <v:shape id="Text Box 16" o:spid="_x0000_s1036" type="#_x0000_t202" style="position:absolute;left:9632;top:41681;width:2905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style="mso-next-textbox:#Text Box 17" inset="0,0,0,0">
                    <w:txbxContent/>
                  </v:textbox>
                </v:shape>
                <v:shape id="Text Box 17" o:spid="_x0000_s1037" type="#_x0000_t202" style="position:absolute;left:9632;top:43319;width:2905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style="mso-next-textbox:#Text Box 18" inset="0,0,0,0">
                    <w:txbxContent/>
                  </v:textbox>
                </v:shape>
                <v:shape id="Text Box 18" o:spid="_x0000_s1038" type="#_x0000_t202" style="position:absolute;left:9632;top:44958;width:2905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style="mso-next-textbox:#Text Box 19" inset="0,0,0,0">
                    <w:txbxContent/>
                  </v:textbox>
                </v:shape>
                <v:shape id="Text Box 19" o:spid="_x0000_s1039" type="#_x0000_t202" style="position:absolute;left:9632;top:46596;width:2905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style="mso-next-textbox:#Text Box 20" inset="0,0,0,0">
                    <w:txbxContent/>
                  </v:textbox>
                </v:shape>
                <v:shape id="Text Box 20" o:spid="_x0000_s1040" type="#_x0000_t202" style="position:absolute;left:9632;top:48234;width:2905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style="mso-next-textbox:#Text Box 21" inset="0,0,0,0">
                    <w:txbxContent/>
                  </v:textbox>
                </v:shape>
                <v:shape id="Text Box 21" o:spid="_x0000_s1041" type="#_x0000_t202" style="position:absolute;left:9632;top:49872;width:2905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style="mso-next-textbox:#Text Box 22" inset="0,0,0,0">
                    <w:txbxContent/>
                  </v:textbox>
                </v:shape>
                <v:shape id="Text Box 22" o:spid="_x0000_s1042" type="#_x0000_t202" style="position:absolute;left:9632;top:51511;width:29052;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style="mso-next-textbox:#Text Box 23" inset="0,0,0,0">
                    <w:txbxContent/>
                  </v:textbox>
                </v:shape>
                <v:shape id="Text Box 23" o:spid="_x0000_s1043" type="#_x0000_t202" style="position:absolute;left:9632;top:54419;width:2905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style="mso-next-textbox:#Text Box 24" inset="0,0,0,0">
                    <w:txbxContent/>
                  </v:textbox>
                </v:shape>
                <v:shape id="Text Box 24" o:spid="_x0000_s1044" type="#_x0000_t202" style="position:absolute;left:9632;top:56057;width:29052;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style="mso-next-textbox:#Text Box 25" inset="0,0,0,0">
                    <w:txbxContent/>
                  </v:textbox>
                </v:shape>
                <v:shape id="Text Box 25" o:spid="_x0000_s1045" type="#_x0000_t202" style="position:absolute;left:9632;top:57689;width:2905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style="mso-next-textbox:#Text Box 26" inset="0,0,0,0">
                    <w:txbxContent/>
                  </v:textbox>
                </v:shape>
                <v:shape id="Text Box 26" o:spid="_x0000_s1046" type="#_x0000_t202" style="position:absolute;left:914;top:59328;width:37770;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style="mso-next-textbox:#Text Box 27" inset="0,0,0,0">
                    <w:txbxContent/>
                  </v:textbox>
                </v:shape>
                <v:shape id="Text Box 27" o:spid="_x0000_s1047" type="#_x0000_t202" style="position:absolute;left:914;top:60966;width:37770;height:8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style="mso-next-textbox:#Text Box 28" inset="0,0,0,0">
                    <w:txbxContent/>
                  </v:textbox>
                </v:shape>
                <v:shape id="Text Box 28" o:spid="_x0000_s1048" type="#_x0000_t202" style="position:absolute;left:914;top:69043;width:37770;height:6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v:textbox>
                </v:shape>
                <w10:wrap type="through" anchorx="page" anchory="page"/>
              </v:group>
            </w:pict>
          </mc:Fallback>
        </mc:AlternateContent>
      </w:r>
      <w:r w:rsidR="007E1564">
        <w:rPr>
          <w:noProof/>
          <w:lang w:eastAsia="en-AU"/>
        </w:rPr>
        <w:drawing>
          <wp:anchor distT="0" distB="0" distL="114300" distR="114300" simplePos="0" relativeHeight="251666432" behindDoc="0" locked="0" layoutInCell="1" allowOverlap="1" wp14:anchorId="28D16C55" wp14:editId="7F5A3879">
            <wp:simplePos x="0" y="0"/>
            <wp:positionH relativeFrom="page">
              <wp:posOffset>577850</wp:posOffset>
            </wp:positionH>
            <wp:positionV relativeFrom="page">
              <wp:posOffset>6150610</wp:posOffset>
            </wp:positionV>
            <wp:extent cx="3358515" cy="2124710"/>
            <wp:effectExtent l="0" t="0" r="0" b="8890"/>
            <wp:wrapThrough wrapText="bothSides">
              <wp:wrapPolygon edited="0">
                <wp:start x="0" y="0"/>
                <wp:lineTo x="0" y="21432"/>
                <wp:lineTo x="21400" y="21432"/>
                <wp:lineTo x="2140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3870_orig.png"/>
                    <pic:cNvPicPr/>
                  </pic:nvPicPr>
                  <pic:blipFill>
                    <a:blip r:embed="rId7">
                      <a:extLst>
                        <a:ext uri="{28A0092B-C50C-407E-A947-70E740481C1C}">
                          <a14:useLocalDpi xmlns:a14="http://schemas.microsoft.com/office/drawing/2010/main" val="0"/>
                        </a:ext>
                      </a:extLst>
                    </a:blip>
                    <a:stretch>
                      <a:fillRect/>
                    </a:stretch>
                  </pic:blipFill>
                  <pic:spPr>
                    <a:xfrm>
                      <a:off x="0" y="0"/>
                      <a:ext cx="3358515" cy="2124710"/>
                    </a:xfrm>
                    <a:prstGeom prst="rect">
                      <a:avLst/>
                    </a:prstGeom>
                  </pic:spPr>
                </pic:pic>
              </a:graphicData>
            </a:graphic>
            <wp14:sizeRelH relativeFrom="margin">
              <wp14:pctWidth>0</wp14:pctWidth>
            </wp14:sizeRelH>
            <wp14:sizeRelV relativeFrom="margin">
              <wp14:pctHeight>0</wp14:pctHeight>
            </wp14:sizeRelV>
          </wp:anchor>
        </w:drawing>
      </w:r>
      <w:r w:rsidR="00D07FCF">
        <w:rPr>
          <w:noProof/>
          <w:lang w:eastAsia="en-AU"/>
        </w:rPr>
        <mc:AlternateContent>
          <mc:Choice Requires="wps">
            <w:drawing>
              <wp:anchor distT="0" distB="0" distL="114300" distR="114300" simplePos="0" relativeHeight="251667456" behindDoc="0" locked="0" layoutInCell="1" allowOverlap="1" wp14:anchorId="371989E5" wp14:editId="43358433">
                <wp:simplePos x="0" y="0"/>
                <wp:positionH relativeFrom="page">
                  <wp:posOffset>577850</wp:posOffset>
                </wp:positionH>
                <wp:positionV relativeFrom="page">
                  <wp:posOffset>8427720</wp:posOffset>
                </wp:positionV>
                <wp:extent cx="2339975" cy="1545590"/>
                <wp:effectExtent l="0" t="0" r="0" b="3810"/>
                <wp:wrapThrough wrapText="bothSides">
                  <wp:wrapPolygon edited="0">
                    <wp:start x="0" y="0"/>
                    <wp:lineTo x="0" y="21298"/>
                    <wp:lineTo x="21336" y="21298"/>
                    <wp:lineTo x="21336"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2339975" cy="1545590"/>
                        </a:xfrm>
                        <a:prstGeom prst="rect">
                          <a:avLst/>
                        </a:prstGeom>
                        <a:solidFill>
                          <a:schemeClr val="accent2">
                            <a:lumMod val="20000"/>
                            <a:lumOff val="8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6C64B6E" w14:textId="77777777" w:rsidR="006C57BF" w:rsidRPr="00021BBD" w:rsidRDefault="006C57BF" w:rsidP="0024107F">
                            <w:pPr>
                              <w:spacing w:after="0"/>
                              <w:jc w:val="center"/>
                              <w:rPr>
                                <w:rFonts w:ascii="Cambria Bold" w:eastAsia="Times New Roman" w:hAnsi="Cambria Bold" w:cs="Arial"/>
                                <w:b/>
                                <w:bCs/>
                                <w:color w:val="660066"/>
                                <w:szCs w:val="22"/>
                                <w:lang w:eastAsia="en-AU"/>
                              </w:rPr>
                            </w:pPr>
                            <w:r w:rsidRPr="00021BBD">
                              <w:rPr>
                                <w:rFonts w:ascii="Cambria Bold" w:eastAsia="Times New Roman" w:hAnsi="Cambria Bold" w:cs="Arial"/>
                                <w:b/>
                                <w:bCs/>
                                <w:color w:val="660066"/>
                                <w:szCs w:val="22"/>
                                <w:lang w:eastAsia="en-AU"/>
                              </w:rPr>
                              <w:t>OUR GOAL</w:t>
                            </w:r>
                          </w:p>
                          <w:p w14:paraId="704CB712" w14:textId="77777777" w:rsidR="006C57BF" w:rsidRDefault="006C57BF" w:rsidP="00D07FCF">
                            <w:pPr>
                              <w:spacing w:after="0"/>
                              <w:jc w:val="both"/>
                              <w:rPr>
                                <w:rFonts w:eastAsia="Times New Roman" w:cs="Arial"/>
                                <w:i/>
                                <w:iCs/>
                                <w:szCs w:val="22"/>
                                <w:lang w:eastAsia="en-AU"/>
                              </w:rPr>
                            </w:pPr>
                          </w:p>
                          <w:p w14:paraId="22881DD4" w14:textId="5229DF99" w:rsidR="006C57BF" w:rsidRPr="00D07FCF" w:rsidRDefault="006C57BF" w:rsidP="00D07FCF">
                            <w:pPr>
                              <w:spacing w:after="0"/>
                              <w:jc w:val="both"/>
                              <w:rPr>
                                <w:rFonts w:eastAsia="Times New Roman" w:cs="Arial"/>
                                <w:i/>
                                <w:iCs/>
                                <w:szCs w:val="22"/>
                                <w:lang w:eastAsia="en-AU"/>
                              </w:rPr>
                            </w:pPr>
                            <w:r w:rsidRPr="00477B0A">
                              <w:rPr>
                                <w:rFonts w:eastAsia="Times New Roman" w:cs="Arial"/>
                                <w:i/>
                                <w:iCs/>
                                <w:szCs w:val="22"/>
                                <w:lang w:eastAsia="en-AU"/>
                              </w:rPr>
                              <w:t>Wherever a student starts from on the first day of the year, he or she deserves to have made at least a year’s worth of progress by the end of it</w:t>
                            </w:r>
                            <w:r>
                              <w:rPr>
                                <w:rFonts w:eastAsia="Times New Roman" w:cs="Arial"/>
                                <w:i/>
                                <w:iCs/>
                                <w:szCs w:val="22"/>
                                <w:lang w:eastAsia="en-AU"/>
                              </w:rPr>
                              <w:t xml:space="preserve"> </w:t>
                            </w:r>
                            <w:r>
                              <w:rPr>
                                <w:rFonts w:eastAsia="Times New Roman" w:cs="Arial"/>
                                <w:i/>
                                <w:iCs/>
                                <w:sz w:val="25"/>
                                <w:szCs w:val="25"/>
                                <w:lang w:eastAsia="en-AU"/>
                              </w:rPr>
                              <w:t xml:space="preserve">- </w:t>
                            </w:r>
                            <w:r w:rsidRPr="00477B0A">
                              <w:rPr>
                                <w:rFonts w:eastAsia="Times New Roman" w:cs="Arial"/>
                                <w:szCs w:val="22"/>
                                <w:lang w:eastAsia="en-AU"/>
                              </w:rPr>
                              <w:t>Goss, Hunter, Romanes &amp; Parsonage</w:t>
                            </w:r>
                          </w:p>
                          <w:p w14:paraId="5DD82FFE" w14:textId="77777777" w:rsidR="006C57BF" w:rsidRDefault="006C57BF" w:rsidP="00D87275">
                            <w:pPr>
                              <w:spacing w:after="0"/>
                              <w:rPr>
                                <w:rFonts w:ascii="Arial" w:eastAsia="Times New Roman" w:hAnsi="Arial" w:cs="Arial"/>
                                <w:sz w:val="25"/>
                                <w:szCs w:val="25"/>
                                <w:lang w:eastAsia="en-AU"/>
                              </w:rPr>
                            </w:pPr>
                          </w:p>
                          <w:p w14:paraId="1BEBE1E6" w14:textId="77777777" w:rsidR="006C57BF" w:rsidRDefault="006C57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989E5" id="Text Box 10" o:spid="_x0000_s1049" type="#_x0000_t202" style="position:absolute;margin-left:45.5pt;margin-top:663.6pt;width:184.25pt;height:121.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" fillcolor="#f9ebd1 [661]" stroked="f">
                <v:textbox>
                  <w:txbxContent>
                    <w:p w14:paraId="76C64B6E" w14:textId="77777777" w:rsidR="006C57BF" w:rsidRPr="00021BBD" w:rsidRDefault="006C57BF" w:rsidP="0024107F">
                      <w:pPr>
                        <w:spacing w:after="0"/>
                        <w:jc w:val="center"/>
                        <w:rPr>
                          <w:rFonts w:ascii="Cambria Bold" w:eastAsia="Times New Roman" w:hAnsi="Cambria Bold" w:cs="Arial"/>
                          <w:b/>
                          <w:bCs/>
                          <w:color w:val="660066"/>
                          <w:szCs w:val="22"/>
                          <w:lang w:eastAsia="en-AU"/>
                        </w:rPr>
                      </w:pPr>
                      <w:r w:rsidRPr="00021BBD">
                        <w:rPr>
                          <w:rFonts w:ascii="Cambria Bold" w:eastAsia="Times New Roman" w:hAnsi="Cambria Bold" w:cs="Arial"/>
                          <w:b/>
                          <w:bCs/>
                          <w:color w:val="660066"/>
                          <w:szCs w:val="22"/>
                          <w:lang w:eastAsia="en-AU"/>
                        </w:rPr>
                        <w:t>OUR GOAL</w:t>
                      </w:r>
                    </w:p>
                    <w:p w14:paraId="704CB712" w14:textId="77777777" w:rsidR="006C57BF" w:rsidRDefault="006C57BF" w:rsidP="00D07FCF">
                      <w:pPr>
                        <w:spacing w:after="0"/>
                        <w:jc w:val="both"/>
                        <w:rPr>
                          <w:rFonts w:eastAsia="Times New Roman" w:cs="Arial"/>
                          <w:i/>
                          <w:iCs/>
                          <w:szCs w:val="22"/>
                          <w:lang w:eastAsia="en-AU"/>
                        </w:rPr>
                      </w:pPr>
                    </w:p>
                    <w:p w14:paraId="22881DD4" w14:textId="5229DF99" w:rsidR="006C57BF" w:rsidRPr="00D07FCF" w:rsidRDefault="006C57BF" w:rsidP="00D07FCF">
                      <w:pPr>
                        <w:spacing w:after="0"/>
                        <w:jc w:val="both"/>
                        <w:rPr>
                          <w:rFonts w:eastAsia="Times New Roman" w:cs="Arial"/>
                          <w:i/>
                          <w:iCs/>
                          <w:szCs w:val="22"/>
                          <w:lang w:eastAsia="en-AU"/>
                        </w:rPr>
                      </w:pPr>
                      <w:r w:rsidRPr="00477B0A">
                        <w:rPr>
                          <w:rFonts w:eastAsia="Times New Roman" w:cs="Arial"/>
                          <w:i/>
                          <w:iCs/>
                          <w:szCs w:val="22"/>
                          <w:lang w:eastAsia="en-AU"/>
                        </w:rPr>
                        <w:t>Wherever a student starts from on the first day of the year, he or she deserves to have made at least a year’s worth of progress by the end of it</w:t>
                      </w:r>
                      <w:r>
                        <w:rPr>
                          <w:rFonts w:eastAsia="Times New Roman" w:cs="Arial"/>
                          <w:i/>
                          <w:iCs/>
                          <w:szCs w:val="22"/>
                          <w:lang w:eastAsia="en-AU"/>
                        </w:rPr>
                        <w:t xml:space="preserve"> </w:t>
                      </w:r>
                      <w:r>
                        <w:rPr>
                          <w:rFonts w:eastAsia="Times New Roman" w:cs="Arial"/>
                          <w:i/>
                          <w:iCs/>
                          <w:sz w:val="25"/>
                          <w:szCs w:val="25"/>
                          <w:lang w:eastAsia="en-AU"/>
                        </w:rPr>
                        <w:t xml:space="preserve">- </w:t>
                      </w:r>
                      <w:r w:rsidRPr="00477B0A">
                        <w:rPr>
                          <w:rFonts w:eastAsia="Times New Roman" w:cs="Arial"/>
                          <w:szCs w:val="22"/>
                          <w:lang w:eastAsia="en-AU"/>
                        </w:rPr>
                        <w:t>Goss, Hunter, Romanes &amp; Parsonage</w:t>
                      </w:r>
                    </w:p>
                    <w:p w14:paraId="5DD82FFE" w14:textId="77777777" w:rsidR="006C57BF" w:rsidRDefault="006C57BF" w:rsidP="00D87275">
                      <w:pPr>
                        <w:spacing w:after="0"/>
                        <w:rPr>
                          <w:rFonts w:ascii="Arial" w:eastAsia="Times New Roman" w:hAnsi="Arial" w:cs="Arial"/>
                          <w:sz w:val="25"/>
                          <w:szCs w:val="25"/>
                          <w:lang w:eastAsia="en-AU"/>
                        </w:rPr>
                      </w:pPr>
                    </w:p>
                    <w:p w14:paraId="1BEBE1E6" w14:textId="77777777" w:rsidR="006C57BF" w:rsidRDefault="006C57BF"/>
                  </w:txbxContent>
                </v:textbox>
                <w10:wrap type="through" anchorx="page" anchory="page"/>
              </v:shape>
            </w:pict>
          </mc:Fallback>
        </mc:AlternateContent>
      </w:r>
      <w:r w:rsidR="00D07FCF">
        <w:rPr>
          <w:noProof/>
          <w:lang w:eastAsia="en-AU"/>
        </w:rPr>
        <mc:AlternateContent>
          <mc:Choice Requires="wps">
            <w:drawing>
              <wp:anchor distT="0" distB="0" distL="114300" distR="114300" simplePos="0" relativeHeight="251662336" behindDoc="0" locked="0" layoutInCell="1" allowOverlap="1" wp14:anchorId="55D2CC32" wp14:editId="771D774F">
                <wp:simplePos x="0" y="0"/>
                <wp:positionH relativeFrom="page">
                  <wp:posOffset>540385</wp:posOffset>
                </wp:positionH>
                <wp:positionV relativeFrom="page">
                  <wp:posOffset>2832100</wp:posOffset>
                </wp:positionV>
                <wp:extent cx="2339975" cy="3149600"/>
                <wp:effectExtent l="0" t="0" r="0" b="0"/>
                <wp:wrapThrough wrapText="bothSides">
                  <wp:wrapPolygon edited="0">
                    <wp:start x="0" y="0"/>
                    <wp:lineTo x="0" y="21426"/>
                    <wp:lineTo x="21336" y="21426"/>
                    <wp:lineTo x="21336"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2339975" cy="3149600"/>
                        </a:xfrm>
                        <a:prstGeom prst="rect">
                          <a:avLst/>
                        </a:prstGeom>
                        <a:solidFill>
                          <a:schemeClr val="accent2">
                            <a:lumMod val="20000"/>
                            <a:lumOff val="8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944E688" w14:textId="77777777" w:rsidR="006C57BF" w:rsidRPr="00021BBD" w:rsidRDefault="006C57BF" w:rsidP="0024107F">
                            <w:pPr>
                              <w:widowControl w:val="0"/>
                              <w:autoSpaceDE w:val="0"/>
                              <w:autoSpaceDN w:val="0"/>
                              <w:adjustRightInd w:val="0"/>
                              <w:spacing w:after="0"/>
                              <w:jc w:val="center"/>
                              <w:rPr>
                                <w:rFonts w:ascii="Cambria Bold" w:eastAsia="Times New Roman" w:hAnsi="Cambria Bold"/>
                                <w:b/>
                                <w:bCs/>
                                <w:color w:val="660066"/>
                                <w:szCs w:val="22"/>
                              </w:rPr>
                            </w:pPr>
                            <w:r w:rsidRPr="00021BBD">
                              <w:rPr>
                                <w:rFonts w:ascii="Cambria Bold" w:eastAsia="Times New Roman" w:hAnsi="Cambria Bold"/>
                                <w:b/>
                                <w:bCs/>
                                <w:color w:val="660066"/>
                                <w:szCs w:val="22"/>
                              </w:rPr>
                              <w:t>MAKING A DIFFERENCE</w:t>
                            </w:r>
                          </w:p>
                          <w:p w14:paraId="20534FC8" w14:textId="77777777" w:rsidR="006C57BF" w:rsidRDefault="006C57BF" w:rsidP="00D07FCF">
                            <w:pPr>
                              <w:widowControl w:val="0"/>
                              <w:autoSpaceDE w:val="0"/>
                              <w:autoSpaceDN w:val="0"/>
                              <w:adjustRightInd w:val="0"/>
                              <w:spacing w:after="0"/>
                              <w:jc w:val="both"/>
                              <w:rPr>
                                <w:rFonts w:eastAsia="Times New Roman"/>
                                <w:i/>
                                <w:iCs/>
                                <w:szCs w:val="22"/>
                              </w:rPr>
                            </w:pPr>
                          </w:p>
                          <w:p w14:paraId="4E7C653C" w14:textId="334CB1F2" w:rsidR="006C57BF" w:rsidRDefault="006C57BF" w:rsidP="00D07FCF">
                            <w:pPr>
                              <w:widowControl w:val="0"/>
                              <w:autoSpaceDE w:val="0"/>
                              <w:autoSpaceDN w:val="0"/>
                              <w:adjustRightInd w:val="0"/>
                              <w:spacing w:after="0"/>
                              <w:jc w:val="both"/>
                              <w:rPr>
                                <w:rFonts w:eastAsia="Times New Roman"/>
                                <w:i/>
                                <w:iCs/>
                                <w:szCs w:val="22"/>
                              </w:rPr>
                            </w:pPr>
                            <w:r w:rsidRPr="00DB4771">
                              <w:rPr>
                                <w:rFonts w:eastAsia="Times New Roman"/>
                                <w:i/>
                                <w:iCs/>
                                <w:szCs w:val="22"/>
                              </w:rPr>
                              <w:t>Accomplishing the maximum impact on student learning depends on teams of teachers working together, with excellent leaders or coaches, agreeing on worthwhile outcomes, setting high expectations, knowing the students’ starting and desired success in learning, seeking evidence continually about their impact on all students, modifying their teaching in light of this evaluation, and joining in the success of truly making a difference to student outcomes.</w:t>
                            </w:r>
                          </w:p>
                          <w:p w14:paraId="37286E58" w14:textId="77777777" w:rsidR="006C57BF" w:rsidRDefault="006C57BF" w:rsidP="00D07FCF">
                            <w:pPr>
                              <w:widowControl w:val="0"/>
                              <w:autoSpaceDE w:val="0"/>
                              <w:autoSpaceDN w:val="0"/>
                              <w:adjustRightInd w:val="0"/>
                              <w:spacing w:after="0"/>
                              <w:jc w:val="both"/>
                              <w:rPr>
                                <w:rFonts w:eastAsia="Times New Roman"/>
                              </w:rPr>
                            </w:pPr>
                          </w:p>
                          <w:p w14:paraId="7C9C9446" w14:textId="6D074DE4" w:rsidR="006C57BF" w:rsidRDefault="006C57BF" w:rsidP="00D87275">
                            <w:pPr>
                              <w:widowControl w:val="0"/>
                              <w:autoSpaceDE w:val="0"/>
                              <w:autoSpaceDN w:val="0"/>
                              <w:adjustRightInd w:val="0"/>
                              <w:spacing w:after="240"/>
                              <w:jc w:val="both"/>
                              <w:rPr>
                                <w:rFonts w:eastAsia="Times New Roman"/>
                              </w:rPr>
                            </w:pPr>
                            <w:r>
                              <w:rPr>
                                <w:rFonts w:eastAsia="Times New Roman"/>
                              </w:rPr>
                              <w:tab/>
                            </w:r>
                            <w:r>
                              <w:rPr>
                                <w:rFonts w:eastAsia="Times New Roman"/>
                              </w:rPr>
                              <w:tab/>
                            </w:r>
                            <w:r>
                              <w:rPr>
                                <w:rFonts w:eastAsia="Times New Roman"/>
                              </w:rPr>
                              <w:tab/>
                              <w:t>-John Hattie</w:t>
                            </w:r>
                          </w:p>
                          <w:p w14:paraId="4C44236E" w14:textId="77777777" w:rsidR="006C57BF" w:rsidRDefault="006C57BF" w:rsidP="00D87275">
                            <w:pPr>
                              <w:widowControl w:val="0"/>
                              <w:autoSpaceDE w:val="0"/>
                              <w:autoSpaceDN w:val="0"/>
                              <w:adjustRightInd w:val="0"/>
                              <w:spacing w:after="240"/>
                              <w:jc w:val="both"/>
                              <w:rPr>
                                <w:rFonts w:eastAsia="Times New Roman"/>
                              </w:rPr>
                            </w:pPr>
                          </w:p>
                          <w:p w14:paraId="5CAD3A25" w14:textId="77777777" w:rsidR="006C57BF" w:rsidRPr="00D86E32" w:rsidRDefault="006C57BF" w:rsidP="00D87275">
                            <w:pPr>
                              <w:widowControl w:val="0"/>
                              <w:autoSpaceDE w:val="0"/>
                              <w:autoSpaceDN w:val="0"/>
                              <w:adjustRightInd w:val="0"/>
                              <w:spacing w:after="240"/>
                              <w:jc w:val="both"/>
                              <w:rPr>
                                <w:rFonts w:cs="Times"/>
                                <w:szCs w:val="22"/>
                                <w:lang w:val="en-US"/>
                              </w:rPr>
                            </w:pPr>
                          </w:p>
                          <w:p w14:paraId="4847769F" w14:textId="77777777" w:rsidR="006C57BF" w:rsidRDefault="006C57BF" w:rsidP="00D872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2CC32" id="Text Box 3" o:spid="_x0000_s1050" type="#_x0000_t202" style="position:absolute;margin-left:42.55pt;margin-top:223pt;width:184.25pt;height:24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" fillcolor="#f9ebd1 [661]" stroked="f">
                <v:textbox>
                  <w:txbxContent>
                    <w:p w14:paraId="0944E688" w14:textId="77777777" w:rsidR="006C57BF" w:rsidRPr="00021BBD" w:rsidRDefault="006C57BF" w:rsidP="0024107F">
                      <w:pPr>
                        <w:widowControl w:val="0"/>
                        <w:autoSpaceDE w:val="0"/>
                        <w:autoSpaceDN w:val="0"/>
                        <w:adjustRightInd w:val="0"/>
                        <w:spacing w:after="0"/>
                        <w:jc w:val="center"/>
                        <w:rPr>
                          <w:rFonts w:ascii="Cambria Bold" w:eastAsia="Times New Roman" w:hAnsi="Cambria Bold"/>
                          <w:b/>
                          <w:bCs/>
                          <w:color w:val="660066"/>
                          <w:szCs w:val="22"/>
                        </w:rPr>
                      </w:pPr>
                      <w:r w:rsidRPr="00021BBD">
                        <w:rPr>
                          <w:rFonts w:ascii="Cambria Bold" w:eastAsia="Times New Roman" w:hAnsi="Cambria Bold"/>
                          <w:b/>
                          <w:bCs/>
                          <w:color w:val="660066"/>
                          <w:szCs w:val="22"/>
                        </w:rPr>
                        <w:t>MAKING A DIFFERENCE</w:t>
                      </w:r>
                    </w:p>
                    <w:p w14:paraId="20534FC8" w14:textId="77777777" w:rsidR="006C57BF" w:rsidRDefault="006C57BF" w:rsidP="00D07FCF">
                      <w:pPr>
                        <w:widowControl w:val="0"/>
                        <w:autoSpaceDE w:val="0"/>
                        <w:autoSpaceDN w:val="0"/>
                        <w:adjustRightInd w:val="0"/>
                        <w:spacing w:after="0"/>
                        <w:jc w:val="both"/>
                        <w:rPr>
                          <w:rFonts w:eastAsia="Times New Roman"/>
                          <w:i/>
                          <w:iCs/>
                          <w:szCs w:val="22"/>
                        </w:rPr>
                      </w:pPr>
                    </w:p>
                    <w:p w14:paraId="4E7C653C" w14:textId="334CB1F2" w:rsidR="006C57BF" w:rsidRDefault="006C57BF" w:rsidP="00D07FCF">
                      <w:pPr>
                        <w:widowControl w:val="0"/>
                        <w:autoSpaceDE w:val="0"/>
                        <w:autoSpaceDN w:val="0"/>
                        <w:adjustRightInd w:val="0"/>
                        <w:spacing w:after="0"/>
                        <w:jc w:val="both"/>
                        <w:rPr>
                          <w:rFonts w:eastAsia="Times New Roman"/>
                          <w:i/>
                          <w:iCs/>
                          <w:szCs w:val="22"/>
                        </w:rPr>
                      </w:pPr>
                      <w:r w:rsidRPr="00DB4771">
                        <w:rPr>
                          <w:rFonts w:eastAsia="Times New Roman"/>
                          <w:i/>
                          <w:iCs/>
                          <w:szCs w:val="22"/>
                        </w:rPr>
                        <w:t>Accomplishing the maximum impact on student learning depends on teams of teachers working together, with excellent leaders or coaches, agreeing on worthwhile outcomes, setting high expectations, knowing the students’ starting and desired success in learning, seeking evidence continually about their impact on all students, modifying their teaching in light of this evaluation, and joining in the success of truly making a difference to student outcomes.</w:t>
                      </w:r>
                    </w:p>
                    <w:p w14:paraId="37286E58" w14:textId="77777777" w:rsidR="006C57BF" w:rsidRDefault="006C57BF" w:rsidP="00D07FCF">
                      <w:pPr>
                        <w:widowControl w:val="0"/>
                        <w:autoSpaceDE w:val="0"/>
                        <w:autoSpaceDN w:val="0"/>
                        <w:adjustRightInd w:val="0"/>
                        <w:spacing w:after="0"/>
                        <w:jc w:val="both"/>
                        <w:rPr>
                          <w:rFonts w:eastAsia="Times New Roman"/>
                        </w:rPr>
                      </w:pPr>
                    </w:p>
                    <w:p w14:paraId="7C9C9446" w14:textId="6D074DE4" w:rsidR="006C57BF" w:rsidRDefault="006C57BF" w:rsidP="00D87275">
                      <w:pPr>
                        <w:widowControl w:val="0"/>
                        <w:autoSpaceDE w:val="0"/>
                        <w:autoSpaceDN w:val="0"/>
                        <w:adjustRightInd w:val="0"/>
                        <w:spacing w:after="240"/>
                        <w:jc w:val="both"/>
                        <w:rPr>
                          <w:rFonts w:eastAsia="Times New Roman"/>
                        </w:rPr>
                      </w:pPr>
                      <w:r>
                        <w:rPr>
                          <w:rFonts w:eastAsia="Times New Roman"/>
                        </w:rPr>
                        <w:tab/>
                      </w:r>
                      <w:r>
                        <w:rPr>
                          <w:rFonts w:eastAsia="Times New Roman"/>
                        </w:rPr>
                        <w:tab/>
                      </w:r>
                      <w:r>
                        <w:rPr>
                          <w:rFonts w:eastAsia="Times New Roman"/>
                        </w:rPr>
                        <w:tab/>
                        <w:t>-John Hattie</w:t>
                      </w:r>
                    </w:p>
                    <w:p w14:paraId="4C44236E" w14:textId="77777777" w:rsidR="006C57BF" w:rsidRDefault="006C57BF" w:rsidP="00D87275">
                      <w:pPr>
                        <w:widowControl w:val="0"/>
                        <w:autoSpaceDE w:val="0"/>
                        <w:autoSpaceDN w:val="0"/>
                        <w:adjustRightInd w:val="0"/>
                        <w:spacing w:after="240"/>
                        <w:jc w:val="both"/>
                        <w:rPr>
                          <w:rFonts w:eastAsia="Times New Roman"/>
                        </w:rPr>
                      </w:pPr>
                    </w:p>
                    <w:p w14:paraId="5CAD3A25" w14:textId="77777777" w:rsidR="006C57BF" w:rsidRPr="00D86E32" w:rsidRDefault="006C57BF" w:rsidP="00D87275">
                      <w:pPr>
                        <w:widowControl w:val="0"/>
                        <w:autoSpaceDE w:val="0"/>
                        <w:autoSpaceDN w:val="0"/>
                        <w:adjustRightInd w:val="0"/>
                        <w:spacing w:after="240"/>
                        <w:jc w:val="both"/>
                        <w:rPr>
                          <w:rFonts w:cs="Times"/>
                          <w:szCs w:val="22"/>
                          <w:lang w:val="en-US"/>
                        </w:rPr>
                      </w:pPr>
                    </w:p>
                    <w:p w14:paraId="4847769F" w14:textId="77777777" w:rsidR="006C57BF" w:rsidRDefault="006C57BF" w:rsidP="00D87275"/>
                  </w:txbxContent>
                </v:textbox>
                <w10:wrap type="through" anchorx="page" anchory="page"/>
              </v:shape>
            </w:pict>
          </mc:Fallback>
        </mc:AlternateContent>
      </w:r>
      <w:r w:rsidR="0014760D">
        <w:rPr>
          <w:noProof/>
          <w:lang w:eastAsia="en-AU"/>
        </w:rPr>
        <w:drawing>
          <wp:anchor distT="0" distB="0" distL="114300" distR="114300" simplePos="0" relativeHeight="251665408" behindDoc="0" locked="0" layoutInCell="1" allowOverlap="1" wp14:anchorId="7BF6362A" wp14:editId="40770949">
            <wp:simplePos x="0" y="0"/>
            <wp:positionH relativeFrom="page">
              <wp:posOffset>3795395</wp:posOffset>
            </wp:positionH>
            <wp:positionV relativeFrom="page">
              <wp:posOffset>720725</wp:posOffset>
            </wp:positionV>
            <wp:extent cx="3219450" cy="1483360"/>
            <wp:effectExtent l="0" t="0" r="6350" b="0"/>
            <wp:wrapThrough wrapText="bothSides">
              <wp:wrapPolygon edited="0">
                <wp:start x="0" y="0"/>
                <wp:lineTo x="0" y="21082"/>
                <wp:lineTo x="21472" y="21082"/>
                <wp:lineTo x="2147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ledge transfer.png"/>
                    <pic:cNvPicPr/>
                  </pic:nvPicPr>
                  <pic:blipFill>
                    <a:blip r:embed="rId8">
                      <a:extLst>
                        <a:ext uri="{28A0092B-C50C-407E-A947-70E740481C1C}">
                          <a14:useLocalDpi xmlns:a14="http://schemas.microsoft.com/office/drawing/2010/main" val="0"/>
                        </a:ext>
                      </a:extLst>
                    </a:blip>
                    <a:stretch>
                      <a:fillRect/>
                    </a:stretch>
                  </pic:blipFill>
                  <pic:spPr>
                    <a:xfrm>
                      <a:off x="0" y="0"/>
                      <a:ext cx="3219450" cy="14833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g">
            <w:drawing>
              <wp:anchor distT="0" distB="0" distL="114300" distR="114300" simplePos="0" relativeHeight="251664384" behindDoc="0" locked="0" layoutInCell="1" allowOverlap="1" wp14:anchorId="274873BA" wp14:editId="7830169A">
                <wp:simplePos x="0" y="0"/>
                <wp:positionH relativeFrom="page">
                  <wp:posOffset>539750</wp:posOffset>
                </wp:positionH>
                <wp:positionV relativeFrom="page">
                  <wp:posOffset>720090</wp:posOffset>
                </wp:positionV>
                <wp:extent cx="6475095" cy="1483995"/>
                <wp:effectExtent l="0" t="0" r="1905" b="0"/>
                <wp:wrapThrough wrapText="bothSides">
                  <wp:wrapPolygon edited="0">
                    <wp:start x="0" y="0"/>
                    <wp:lineTo x="0" y="21073"/>
                    <wp:lineTo x="21522" y="21073"/>
                    <wp:lineTo x="21522" y="0"/>
                    <wp:lineTo x="0" y="0"/>
                  </wp:wrapPolygon>
                </wp:wrapThrough>
                <wp:docPr id="38" name="Group 38"/>
                <wp:cNvGraphicFramePr/>
                <a:graphic xmlns:a="http://schemas.openxmlformats.org/drawingml/2006/main">
                  <a:graphicData uri="http://schemas.microsoft.com/office/word/2010/wordprocessingGroup">
                    <wpg:wgp>
                      <wpg:cNvGrpSpPr/>
                      <wpg:grpSpPr>
                        <a:xfrm>
                          <a:off x="0" y="0"/>
                          <a:ext cx="6475095" cy="1483995"/>
                          <a:chOff x="0" y="0"/>
                          <a:chExt cx="6475095" cy="148399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7" name="Text Box 7"/>
                        <wps:cNvSpPr txBox="1"/>
                        <wps:spPr>
                          <a:xfrm>
                            <a:off x="0" y="0"/>
                            <a:ext cx="6475095" cy="1483995"/>
                          </a:xfrm>
                          <a:prstGeom prst="rect">
                            <a:avLst/>
                          </a:prstGeom>
                          <a:solidFill>
                            <a:schemeClr val="accent3">
                              <a:lumMod val="40000"/>
                              <a:lumOff val="6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91440" y="45720"/>
                            <a:ext cx="3049905" cy="3911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4">
                          <w:txbxContent>
                            <w:p w14:paraId="1700FA58" w14:textId="77777777" w:rsidR="006C57BF" w:rsidRDefault="006C57BF">
                              <w:pPr>
                                <w:rPr>
                                  <w:rFonts w:asciiTheme="majorHAnsi" w:hAnsiTheme="majorHAnsi"/>
                                  <w:b/>
                                  <w:bCs/>
                                  <w:color w:val="5430BB" w:themeColor="accent5"/>
                                  <w:sz w:val="52"/>
                                  <w:szCs w:val="52"/>
                                </w:rPr>
                              </w:pPr>
                              <w:r w:rsidRPr="00E83BB5">
                                <w:rPr>
                                  <w:rFonts w:asciiTheme="majorHAnsi" w:hAnsiTheme="majorHAnsi"/>
                                  <w:b/>
                                  <w:bCs/>
                                  <w:color w:val="5430BB" w:themeColor="accent5"/>
                                  <w:sz w:val="52"/>
                                  <w:szCs w:val="52"/>
                                </w:rPr>
                                <w:t>Powerful Learning Framework</w:t>
                              </w:r>
                            </w:p>
                            <w:p w14:paraId="1B90C03D" w14:textId="77777777" w:rsidR="006C57BF" w:rsidRPr="0043074D" w:rsidRDefault="006C57BF">
                              <w:pPr>
                                <w:rPr>
                                  <w:rFonts w:asciiTheme="majorHAnsi" w:hAnsiTheme="majorHAnsi"/>
                                  <w:b/>
                                  <w:bCs/>
                                  <w:color w:val="80B606" w:themeColor="accent1"/>
                                  <w:sz w:val="36"/>
                                  <w:szCs w:val="36"/>
                                </w:rPr>
                              </w:pPr>
                              <w:r w:rsidRPr="0043074D">
                                <w:rPr>
                                  <w:rFonts w:asciiTheme="majorHAnsi" w:hAnsiTheme="majorHAnsi"/>
                                  <w:b/>
                                  <w:bCs/>
                                  <w:color w:val="80B606" w:themeColor="accent1"/>
                                  <w:sz w:val="36"/>
                                  <w:szCs w:val="36"/>
                                </w:rPr>
                                <w:t>Granville East Public</w:t>
                              </w:r>
                              <w:r w:rsidRPr="00E83BB5">
                                <w:rPr>
                                  <w:rFonts w:asciiTheme="majorHAnsi" w:hAnsiTheme="majorHAnsi"/>
                                  <w:b/>
                                  <w:bCs/>
                                  <w:color w:val="80B606" w:themeColor="accent1"/>
                                  <w:sz w:val="40"/>
                                  <w:szCs w:val="40"/>
                                </w:rPr>
                                <w:t xml:space="preserve"> </w:t>
                              </w:r>
                              <w:r w:rsidRPr="0043074D">
                                <w:rPr>
                                  <w:rFonts w:asciiTheme="majorHAnsi" w:hAnsiTheme="majorHAnsi"/>
                                  <w:b/>
                                  <w:bCs/>
                                  <w:color w:val="80B606" w:themeColor="accent1"/>
                                  <w:sz w:val="36"/>
                                  <w:szCs w:val="36"/>
                                </w:rPr>
                                <w:t>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435610"/>
                            <a:ext cx="3049905" cy="5181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1440" y="952500"/>
                            <a:ext cx="3049905" cy="3987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74873BA" id="Group 38" o:spid="_x0000_s1051" style="position:absolute;margin-left:42.5pt;margin-top:56.7pt;width:509.85pt;height:116.85pt;z-index:251664384;mso-position-horizontal-relative:page;mso-position-vertical-relative:page" coordsize="64750,14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">
                <v:shape id="Text Box 7" o:spid="_x0000_s1052" type="#_x0000_t202" style="position:absolute;width:64750;height:1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t1ucQA&#10;AADaAAAADwAAAGRycy9kb3ducmV2LnhtbESPQUsDMRSE70L/Q3iF3mx2e3BlbbqIUGgPFqyiHp+b&#10;52YxeVmSdLv11xtB8DjMzDfMupmcFSOF2HtWUC4LEMSt1z13Cl6et9e3IGJC1mg9k4ILRWg2s6s1&#10;1tqf+YnGY+pEhnCsUYFJaailjK0hh3HpB+LsffrgMGUZOqkDnjPcWbkqihvpsOe8YHCgB0Pt1/Hk&#10;FDzu9fv365s242GoDkHbsvo4WaUW8+n+DkSiKf2H/9o7raCC3yv5Bs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LdbnEAAAA2gAAAA8AAAAAAAAAAAAAAAAAmAIAAGRycy9k&#10;b3ducmV2LnhtbFBLBQYAAAAABAAEAPUAAACJAwAAAAA=&#10;" fillcolor="#a6d5f3 [1302]" stroked="f"/>
                <v:shape id="Text Box 30" o:spid="_x0000_s1053" type="#_x0000_t202" style="position:absolute;left:914;top:457;width:30499;height:3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style="mso-next-textbox:#Text Box 31" inset="0,0,0,0">
                    <w:txbxContent>
                      <w:p w14:paraId="1700FA58" w14:textId="77777777" w:rsidR="006C57BF" w:rsidRDefault="006C57BF">
                        <w:pPr>
                          <w:rPr>
                            <w:rFonts w:asciiTheme="majorHAnsi" w:hAnsiTheme="majorHAnsi"/>
                            <w:b/>
                            <w:bCs/>
                            <w:color w:val="5430BB" w:themeColor="accent5"/>
                            <w:sz w:val="52"/>
                            <w:szCs w:val="52"/>
                          </w:rPr>
                        </w:pPr>
                        <w:r w:rsidRPr="00E83BB5">
                          <w:rPr>
                            <w:rFonts w:asciiTheme="majorHAnsi" w:hAnsiTheme="majorHAnsi"/>
                            <w:b/>
                            <w:bCs/>
                            <w:color w:val="5430BB" w:themeColor="accent5"/>
                            <w:sz w:val="52"/>
                            <w:szCs w:val="52"/>
                          </w:rPr>
                          <w:t>Powerful Learning Framework</w:t>
                        </w:r>
                      </w:p>
                      <w:p w14:paraId="1B90C03D" w14:textId="77777777" w:rsidR="006C57BF" w:rsidRPr="0043074D" w:rsidRDefault="006C57BF">
                        <w:pPr>
                          <w:rPr>
                            <w:rFonts w:asciiTheme="majorHAnsi" w:hAnsiTheme="majorHAnsi"/>
                            <w:b/>
                            <w:bCs/>
                            <w:color w:val="80B606" w:themeColor="accent1"/>
                            <w:sz w:val="36"/>
                            <w:szCs w:val="36"/>
                          </w:rPr>
                        </w:pPr>
                        <w:r w:rsidRPr="0043074D">
                          <w:rPr>
                            <w:rFonts w:asciiTheme="majorHAnsi" w:hAnsiTheme="majorHAnsi"/>
                            <w:b/>
                            <w:bCs/>
                            <w:color w:val="80B606" w:themeColor="accent1"/>
                            <w:sz w:val="36"/>
                            <w:szCs w:val="36"/>
                          </w:rPr>
                          <w:t>Granville East Public</w:t>
                        </w:r>
                        <w:r w:rsidRPr="00E83BB5">
                          <w:rPr>
                            <w:rFonts w:asciiTheme="majorHAnsi" w:hAnsiTheme="majorHAnsi"/>
                            <w:b/>
                            <w:bCs/>
                            <w:color w:val="80B606" w:themeColor="accent1"/>
                            <w:sz w:val="40"/>
                            <w:szCs w:val="40"/>
                          </w:rPr>
                          <w:t xml:space="preserve"> </w:t>
                        </w:r>
                        <w:r w:rsidRPr="0043074D">
                          <w:rPr>
                            <w:rFonts w:asciiTheme="majorHAnsi" w:hAnsiTheme="majorHAnsi"/>
                            <w:b/>
                            <w:bCs/>
                            <w:color w:val="80B606" w:themeColor="accent1"/>
                            <w:sz w:val="36"/>
                            <w:szCs w:val="36"/>
                          </w:rPr>
                          <w:t>School</w:t>
                        </w:r>
                      </w:p>
                    </w:txbxContent>
                  </v:textbox>
                </v:shape>
                <v:shape id="Text Box 31" o:spid="_x0000_s1054" type="#_x0000_t202" style="position:absolute;left:914;top:4356;width:30499;height:5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style="mso-next-textbox:#Text Box 32" inset="0,0,0,0">
                    <w:txbxContent/>
                  </v:textbox>
                </v:shape>
                <v:shape id="Text Box 32" o:spid="_x0000_s1055" type="#_x0000_t202" style="position:absolute;left:914;top:9525;width:30499;height:3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v:textbox>
                </v:shape>
                <w10:wrap type="through" anchorx="page" anchory="page"/>
              </v:group>
            </w:pict>
          </mc:Fallback>
        </mc:AlternateContent>
      </w:r>
      <w:r w:rsidR="00D86E32">
        <w:rPr>
          <w:noProof/>
          <w:lang w:eastAsia="en-AU"/>
        </w:rPr>
        <mc:AlternateContent>
          <mc:Choice Requires="wps">
            <w:drawing>
              <wp:anchor distT="0" distB="0" distL="114300" distR="114300" simplePos="0" relativeHeight="251659264" behindDoc="0" locked="0" layoutInCell="1" allowOverlap="1" wp14:anchorId="186D5CBF" wp14:editId="181C0ABD">
                <wp:simplePos x="0" y="0"/>
                <wp:positionH relativeFrom="page">
                  <wp:posOffset>685800</wp:posOffset>
                </wp:positionH>
                <wp:positionV relativeFrom="page">
                  <wp:posOffset>685801</wp:posOffset>
                </wp:positionV>
                <wp:extent cx="6184900" cy="1104900"/>
                <wp:effectExtent l="0" t="0" r="0" b="12700"/>
                <wp:wrapThrough wrapText="bothSides">
                  <wp:wrapPolygon edited="0">
                    <wp:start x="89" y="0"/>
                    <wp:lineTo x="89" y="21352"/>
                    <wp:lineTo x="21378" y="21352"/>
                    <wp:lineTo x="21378" y="0"/>
                    <wp:lineTo x="89" y="0"/>
                  </wp:wrapPolygon>
                </wp:wrapThrough>
                <wp:docPr id="1" name="Text Box 1"/>
                <wp:cNvGraphicFramePr/>
                <a:graphic xmlns:a="http://schemas.openxmlformats.org/drawingml/2006/main">
                  <a:graphicData uri="http://schemas.microsoft.com/office/word/2010/wordprocessingShape">
                    <wps:wsp>
                      <wps:cNvSpPr txBox="1"/>
                      <wps:spPr>
                        <a:xfrm>
                          <a:off x="0" y="0"/>
                          <a:ext cx="6184900" cy="1104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D7E8F6B" w14:textId="77777777" w:rsidR="006C57BF" w:rsidRPr="00096DF0" w:rsidRDefault="006C57BF" w:rsidP="00D86E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D5CBF" id="Text Box 1" o:spid="_x0000_s1056" type="#_x0000_t202" style="position:absolute;margin-left:54pt;margin-top:54pt;width:487pt;height:8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" filled="f" stroked="f">
                <v:textbox>
                  <w:txbxContent>
                    <w:p w14:paraId="2D7E8F6B" w14:textId="77777777" w:rsidR="006C57BF" w:rsidRPr="00096DF0" w:rsidRDefault="006C57BF" w:rsidP="00D86E32"/>
                  </w:txbxContent>
                </v:textbox>
                <w10:wrap type="through" anchorx="page" anchory="page"/>
              </v:shape>
            </w:pict>
          </mc:Fallback>
        </mc:AlternateContent>
      </w:r>
      <w:r w:rsidR="00DB4771">
        <w:br w:type="page"/>
      </w:r>
      <w:r w:rsidR="006A3972">
        <w:rPr>
          <w:noProof/>
          <w:lang w:eastAsia="en-AU"/>
        </w:rPr>
        <w:lastRenderedPageBreak/>
        <w:drawing>
          <wp:anchor distT="0" distB="0" distL="114300" distR="114300" simplePos="0" relativeHeight="251669504" behindDoc="0" locked="0" layoutInCell="1" allowOverlap="1" wp14:anchorId="24890205" wp14:editId="06D4A60B">
            <wp:simplePos x="0" y="0"/>
            <wp:positionH relativeFrom="page">
              <wp:posOffset>540385</wp:posOffset>
            </wp:positionH>
            <wp:positionV relativeFrom="page">
              <wp:posOffset>6259830</wp:posOffset>
            </wp:positionV>
            <wp:extent cx="3513600" cy="3726919"/>
            <wp:effectExtent l="0" t="0" r="0" b="6985"/>
            <wp:wrapThrough wrapText="bothSides">
              <wp:wrapPolygon edited="0">
                <wp:start x="0" y="0"/>
                <wp:lineTo x="0" y="21493"/>
                <wp:lineTo x="21393" y="21493"/>
                <wp:lineTo x="21393"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dsSCUkAAGI78.jpg"/>
                    <pic:cNvPicPr/>
                  </pic:nvPicPr>
                  <pic:blipFill>
                    <a:blip r:embed="rId9">
                      <a:extLst>
                        <a:ext uri="{28A0092B-C50C-407E-A947-70E740481C1C}">
                          <a14:useLocalDpi xmlns:a14="http://schemas.microsoft.com/office/drawing/2010/main" val="0"/>
                        </a:ext>
                      </a:extLst>
                    </a:blip>
                    <a:stretch>
                      <a:fillRect/>
                    </a:stretch>
                  </pic:blipFill>
                  <pic:spPr>
                    <a:xfrm>
                      <a:off x="0" y="0"/>
                      <a:ext cx="3513600" cy="372691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g">
            <w:drawing>
              <wp:anchor distT="0" distB="0" distL="114300" distR="114300" simplePos="0" relativeHeight="251668480" behindDoc="0" locked="0" layoutInCell="1" allowOverlap="1" wp14:anchorId="7122B355" wp14:editId="047DD4A8">
                <wp:simplePos x="0" y="0"/>
                <wp:positionH relativeFrom="page">
                  <wp:posOffset>3056255</wp:posOffset>
                </wp:positionH>
                <wp:positionV relativeFrom="page">
                  <wp:posOffset>720090</wp:posOffset>
                </wp:positionV>
                <wp:extent cx="3959860" cy="9401810"/>
                <wp:effectExtent l="0" t="0" r="0" b="0"/>
                <wp:wrapThrough wrapText="bothSides">
                  <wp:wrapPolygon edited="0">
                    <wp:start x="139" y="0"/>
                    <wp:lineTo x="139" y="21533"/>
                    <wp:lineTo x="21337" y="21533"/>
                    <wp:lineTo x="21337" y="0"/>
                    <wp:lineTo x="139" y="0"/>
                  </wp:wrapPolygon>
                </wp:wrapThrough>
                <wp:docPr id="258" name="Group 258"/>
                <wp:cNvGraphicFramePr/>
                <a:graphic xmlns:a="http://schemas.openxmlformats.org/drawingml/2006/main">
                  <a:graphicData uri="http://schemas.microsoft.com/office/word/2010/wordprocessingGroup">
                    <wpg:wgp>
                      <wpg:cNvGrpSpPr/>
                      <wpg:grpSpPr>
                        <a:xfrm>
                          <a:off x="0" y="0"/>
                          <a:ext cx="3959860" cy="9401810"/>
                          <a:chOff x="0" y="0"/>
                          <a:chExt cx="3959860" cy="940181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33" name="Text Box 33"/>
                        <wps:cNvSpPr txBox="1"/>
                        <wps:spPr>
                          <a:xfrm>
                            <a:off x="0" y="0"/>
                            <a:ext cx="3959860" cy="94018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91440" y="45720"/>
                            <a:ext cx="3776980" cy="4838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6">
                          <w:txbxContent>
                            <w:p w14:paraId="1DE56CB3" w14:textId="77777777" w:rsidR="006C57BF" w:rsidRPr="000D7A3A" w:rsidRDefault="006C57BF" w:rsidP="000D7A3A">
                              <w:pPr>
                                <w:spacing w:after="240"/>
                                <w:jc w:val="center"/>
                                <w:rPr>
                                  <w:rFonts w:asciiTheme="minorHAnsi" w:hAnsiTheme="minorHAnsi"/>
                                  <w:b/>
                                  <w:bCs/>
                                  <w:color w:val="80B606" w:themeColor="accent1"/>
                                  <w:szCs w:val="22"/>
                                </w:rPr>
                              </w:pPr>
                              <w:r w:rsidRPr="000D7A3A">
                                <w:rPr>
                                  <w:rFonts w:asciiTheme="minorHAnsi" w:hAnsiTheme="minorHAnsi"/>
                                  <w:b/>
                                  <w:bCs/>
                                  <w:color w:val="80B606" w:themeColor="accent1"/>
                                  <w:szCs w:val="22"/>
                                </w:rPr>
                                <w:t>THE IMPORTANCE OF ESTABLISHING THE RIGHT CLASSROOM CLIMATE AND CULTURE</w:t>
                              </w:r>
                            </w:p>
                            <w:p w14:paraId="19983979" w14:textId="77777777" w:rsidR="006C57BF" w:rsidRDefault="006C57BF" w:rsidP="000D7A3A">
                              <w:pPr>
                                <w:spacing w:after="240"/>
                                <w:jc w:val="both"/>
                                <w:rPr>
                                  <w:rFonts w:asciiTheme="minorHAnsi" w:hAnsiTheme="minorHAnsi"/>
                                  <w:i/>
                                  <w:iCs/>
                                  <w:szCs w:val="22"/>
                                </w:rPr>
                              </w:pPr>
                              <w:r w:rsidRPr="00B337AC">
                                <w:rPr>
                                  <w:rFonts w:asciiTheme="minorHAnsi" w:hAnsiTheme="minorHAnsi"/>
                                  <w:i/>
                                  <w:iCs/>
                                  <w:szCs w:val="22"/>
                                </w:rPr>
                                <w:t xml:space="preserve">One of the first things you, as a teacher at GEPS, should consider is how </w:t>
                              </w:r>
                              <w:r>
                                <w:rPr>
                                  <w:rFonts w:asciiTheme="minorHAnsi" w:hAnsiTheme="minorHAnsi"/>
                                  <w:i/>
                                  <w:iCs/>
                                  <w:szCs w:val="22"/>
                                </w:rPr>
                                <w:t xml:space="preserve">to </w:t>
                              </w:r>
                              <w:r w:rsidRPr="00B337AC">
                                <w:rPr>
                                  <w:rFonts w:asciiTheme="minorHAnsi" w:hAnsiTheme="minorHAnsi"/>
                                  <w:i/>
                                  <w:iCs/>
                                  <w:szCs w:val="22"/>
                                </w:rPr>
                                <w:t xml:space="preserve">establish and maintain </w:t>
                              </w:r>
                              <w:r>
                                <w:rPr>
                                  <w:rFonts w:asciiTheme="minorHAnsi" w:hAnsiTheme="minorHAnsi"/>
                                  <w:i/>
                                  <w:iCs/>
                                  <w:szCs w:val="22"/>
                                </w:rPr>
                                <w:t>the learning environment</w:t>
                              </w:r>
                              <w:r w:rsidRPr="00B337AC">
                                <w:rPr>
                                  <w:rFonts w:asciiTheme="minorHAnsi" w:hAnsiTheme="minorHAnsi"/>
                                  <w:i/>
                                  <w:iCs/>
                                  <w:szCs w:val="22"/>
                                </w:rPr>
                                <w:t xml:space="preserve"> so that every child is nurtured and every child learns.  </w:t>
                              </w:r>
                            </w:p>
                            <w:p w14:paraId="3816116E" w14:textId="5387305E" w:rsidR="006C57BF" w:rsidRPr="00B337AC" w:rsidRDefault="006C57BF" w:rsidP="000D7A3A">
                              <w:pPr>
                                <w:spacing w:after="240"/>
                                <w:jc w:val="both"/>
                                <w:rPr>
                                  <w:rFonts w:asciiTheme="minorHAnsi" w:hAnsiTheme="minorHAnsi"/>
                                  <w:i/>
                                  <w:iCs/>
                                  <w:szCs w:val="22"/>
                                </w:rPr>
                              </w:pPr>
                              <w:r w:rsidRPr="00B337AC">
                                <w:rPr>
                                  <w:rFonts w:asciiTheme="minorHAnsi" w:hAnsiTheme="minorHAnsi"/>
                                  <w:i/>
                                  <w:iCs/>
                                  <w:szCs w:val="22"/>
                                </w:rPr>
                                <w:t xml:space="preserve">In this framework we highlight three main points as having key relevance for you and your </w:t>
                              </w:r>
                              <w:r>
                                <w:rPr>
                                  <w:rFonts w:asciiTheme="minorHAnsi" w:hAnsiTheme="minorHAnsi"/>
                                  <w:i/>
                                  <w:iCs/>
                                  <w:szCs w:val="22"/>
                                </w:rPr>
                                <w:t>students. As a low socio-economic status (SES) school establishing and maintaining high expectations for all learners is of key importance. Given the high proportion of EAL/D learners at our school, teaching language clearly and explicitly is paramount. Recognising and valuing the cultural background of students is also critical to establishing the right climate and culture.</w:t>
                              </w:r>
                            </w:p>
                            <w:p w14:paraId="41A774B7" w14:textId="77777777" w:rsidR="006C57BF" w:rsidRPr="00051D50" w:rsidRDefault="006C57BF" w:rsidP="000D7A3A">
                              <w:pPr>
                                <w:spacing w:before="120" w:after="40"/>
                                <w:jc w:val="both"/>
                                <w:rPr>
                                  <w:bCs/>
                                  <w:szCs w:val="22"/>
                                </w:rPr>
                              </w:pPr>
                              <w:r w:rsidRPr="00051D50">
                                <w:rPr>
                                  <w:b/>
                                  <w:bCs/>
                                  <w:szCs w:val="22"/>
                                </w:rPr>
                                <w:t>1. Learning is relational and requires a culture of respect, trust and productive relationships</w:t>
                              </w:r>
                              <w:r w:rsidRPr="00051D50">
                                <w:rPr>
                                  <w:bCs/>
                                  <w:szCs w:val="22"/>
                                </w:rPr>
                                <w:t xml:space="preserve"> </w:t>
                              </w:r>
                            </w:p>
                            <w:p w14:paraId="50355C75" w14:textId="30EFE978" w:rsidR="006C57BF" w:rsidRPr="00EC3E88" w:rsidRDefault="006C57BF" w:rsidP="000D7A3A">
                              <w:pPr>
                                <w:spacing w:after="120"/>
                                <w:jc w:val="both"/>
                              </w:pPr>
                              <w:r>
                                <w:t>C</w:t>
                              </w:r>
                              <w:r w:rsidRPr="00B5112A">
                                <w:t>lassroom relationships are established and</w:t>
                              </w:r>
                              <w:r>
                                <w:t xml:space="preserve"> maintained through language. These relationships</w:t>
                              </w:r>
                              <w:r w:rsidRPr="00B5112A">
                                <w:t xml:space="preserve"> must be mutually respectful and </w:t>
                              </w:r>
                              <w:r>
                                <w:t xml:space="preserve">are </w:t>
                              </w:r>
                              <w:r w:rsidRPr="00B5112A">
                                <w:t>modelled throug</w:t>
                              </w:r>
                              <w:r>
                                <w:t>h teacher/student interactions (Edward-Groves, Anstey &amp; Bull).</w:t>
                              </w:r>
                              <w:r w:rsidRPr="00B5112A">
                                <w:t xml:space="preserve"> </w:t>
                              </w:r>
                              <w:r>
                                <w:t xml:space="preserve">Hattie also </w:t>
                              </w:r>
                              <w:r w:rsidRPr="00B5112A">
                                <w:t>states that classro</w:t>
                              </w:r>
                              <w:r>
                                <w:t>om environments must be positive and caring,</w:t>
                              </w:r>
                              <w:r w:rsidRPr="00B5112A">
                                <w:t xml:space="preserve"> promoting relational trust </w:t>
                              </w:r>
                              <w:r>
                                <w:t xml:space="preserve">both </w:t>
                              </w:r>
                              <w:r w:rsidRPr="00B5112A">
                                <w:t xml:space="preserve">between teachers and students and </w:t>
                              </w:r>
                              <w:r>
                                <w:t xml:space="preserve">amongst </w:t>
                              </w:r>
                              <w:r w:rsidRPr="00B5112A">
                                <w:t xml:space="preserve">students. </w:t>
                              </w:r>
                              <w:r>
                                <w:t xml:space="preserve"> </w:t>
                              </w:r>
                              <w:r w:rsidRPr="00EC3E88">
                                <w:rPr>
                                  <w:szCs w:val="22"/>
                                </w:rPr>
                                <w:t>Strategies such as humour and quiet reminders have been found to be effective in developing such relationships (Siraj &amp; Taggart)</w:t>
                              </w:r>
                              <w:r>
                                <w:rPr>
                                  <w:szCs w:val="22"/>
                                </w:rPr>
                                <w:t>.</w:t>
                              </w:r>
                            </w:p>
                            <w:p w14:paraId="2A28D563" w14:textId="77777777" w:rsidR="006C57BF" w:rsidRPr="00EC3E88" w:rsidRDefault="006C57BF" w:rsidP="000D7A3A">
                              <w:pPr>
                                <w:spacing w:before="120" w:after="240"/>
                                <w:jc w:val="both"/>
                                <w:rPr>
                                  <w:szCs w:val="22"/>
                                </w:rPr>
                              </w:pPr>
                              <w:r>
                                <w:rPr>
                                  <w:szCs w:val="22"/>
                                </w:rPr>
                                <w:t xml:space="preserve">It is also important for us as teachers to take time to explore the social and emotional worlds of our students in order to nurture a climate of social supports for successful learning (Halbert, &amp; Kaser; Vygotsky cited in Davydov). </w:t>
                              </w:r>
                              <w:r>
                                <w:t xml:space="preserve">Learners </w:t>
                              </w:r>
                              <w:r w:rsidRPr="00B5112A">
                                <w:t>need an environment where they are able to take risks and feel free to voice their opinions without being judged.</w:t>
                              </w:r>
                              <w:r>
                                <w:t xml:space="preserve"> </w:t>
                              </w:r>
                              <w:r w:rsidRPr="00B5112A">
                                <w:t>Errors must be welcomed and understood as a vital part of the learning process</w:t>
                              </w:r>
                              <w:r>
                                <w:t xml:space="preserve"> (Wiliam)</w:t>
                              </w:r>
                              <w:r w:rsidRPr="00B5112A">
                                <w:t xml:space="preserve">. </w:t>
                              </w:r>
                              <w:r>
                                <w:t xml:space="preserve"> </w:t>
                              </w:r>
                              <w:r w:rsidRPr="00EC3E88">
                                <w:rPr>
                                  <w:szCs w:val="22"/>
                                </w:rPr>
                                <w:t xml:space="preserve">The physical environment or set-up of the classroom needs to be flexible so that it can be adapted to the need or type of interactions (Edward-Groves et al). </w:t>
                              </w:r>
                            </w:p>
                            <w:p w14:paraId="7B8F0B7B" w14:textId="77777777" w:rsidR="006C57BF" w:rsidRDefault="006C57BF" w:rsidP="000D7A3A">
                              <w:pPr>
                                <w:spacing w:before="120" w:after="40"/>
                                <w:jc w:val="both"/>
                                <w:rPr>
                                  <w:szCs w:val="22"/>
                                </w:rPr>
                              </w:pPr>
                              <w:r>
                                <w:rPr>
                                  <w:b/>
                                  <w:szCs w:val="22"/>
                                </w:rPr>
                                <w:t xml:space="preserve">2. </w:t>
                              </w:r>
                              <w:r w:rsidRPr="001D4B68">
                                <w:rPr>
                                  <w:b/>
                                  <w:szCs w:val="22"/>
                                </w:rPr>
                                <w:t xml:space="preserve">Learning is enhanced by allowing time to </w:t>
                              </w:r>
                              <w:r>
                                <w:rPr>
                                  <w:b/>
                                  <w:szCs w:val="22"/>
                                </w:rPr>
                                <w:t xml:space="preserve">develop routines, </w:t>
                              </w:r>
                              <w:r w:rsidRPr="001D4B68">
                                <w:rPr>
                                  <w:b/>
                                  <w:szCs w:val="22"/>
                                </w:rPr>
                                <w:t>think, process, reflect and share</w:t>
                              </w:r>
                              <w:r>
                                <w:rPr>
                                  <w:szCs w:val="22"/>
                                </w:rPr>
                                <w:t xml:space="preserve"> </w:t>
                              </w:r>
                            </w:p>
                            <w:p w14:paraId="39B869B1" w14:textId="674AA4E4" w:rsidR="006C57BF" w:rsidRDefault="006C57BF" w:rsidP="000D7A3A">
                              <w:pPr>
                                <w:spacing w:before="120" w:after="120"/>
                                <w:jc w:val="both"/>
                                <w:rPr>
                                  <w:szCs w:val="22"/>
                                </w:rPr>
                              </w:pPr>
                              <w:r>
                                <w:rPr>
                                  <w:szCs w:val="22"/>
                                </w:rPr>
                                <w:t xml:space="preserve">Teachers need to make time at the start of the school year to re-establish the idea that their students belong to a community of learners. This includes introducing and embedding expectations and routines as a natural part of their learning environment. Ritchhart’s (2015) eight cultural forces described in the book, </w:t>
                              </w:r>
                              <w:r w:rsidRPr="002202A2">
                                <w:rPr>
                                  <w:i/>
                                  <w:iCs/>
                                  <w:szCs w:val="22"/>
                                </w:rPr>
                                <w:t>Creating Cultures of Thinking</w:t>
                              </w:r>
                              <w:r>
                                <w:rPr>
                                  <w:szCs w:val="22"/>
                                </w:rPr>
                                <w:t>, provides a useful framework for shaping this effective classroom culture. Routines and expectations for flexible classroom organisation – groupwork, paired work and independent work need to be explicitly taught and monitored.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1440" y="528320"/>
                            <a:ext cx="3776980" cy="636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1163320"/>
                            <a:ext cx="3776980" cy="12807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91440" y="2442845"/>
                            <a:ext cx="3776980" cy="3543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91440" y="2795905"/>
                            <a:ext cx="3776980" cy="15513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4345940"/>
                            <a:ext cx="3776980" cy="11474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1077595" y="5492115"/>
                            <a:ext cx="279082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1077595" y="5655945"/>
                            <a:ext cx="279082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1077595" y="5819775"/>
                            <a:ext cx="279082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1077595" y="5983605"/>
                            <a:ext cx="2790825" cy="317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1077595" y="6299835"/>
                            <a:ext cx="279082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1077595" y="6463665"/>
                            <a:ext cx="279082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1077595" y="6627495"/>
                            <a:ext cx="2790825" cy="190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1077595" y="6816725"/>
                            <a:ext cx="2790825" cy="21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1077595" y="7031355"/>
                            <a:ext cx="279082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1077595" y="7195185"/>
                            <a:ext cx="279082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1077595" y="7359015"/>
                            <a:ext cx="279082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1077595" y="7522845"/>
                            <a:ext cx="2790825" cy="1644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1077595" y="7686040"/>
                            <a:ext cx="279082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1077595" y="7849870"/>
                            <a:ext cx="279082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1077595" y="8013700"/>
                            <a:ext cx="279082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1077595" y="8177530"/>
                            <a:ext cx="279082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1077595" y="8341360"/>
                            <a:ext cx="279082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1077595" y="8505190"/>
                            <a:ext cx="279082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1077595" y="8669020"/>
                            <a:ext cx="279082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6" name="Text Box 256"/>
                        <wps:cNvSpPr txBox="1"/>
                        <wps:spPr>
                          <a:xfrm>
                            <a:off x="1077595" y="8832850"/>
                            <a:ext cx="279082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7" name="Text Box 257"/>
                        <wps:cNvSpPr txBox="1"/>
                        <wps:spPr>
                          <a:xfrm>
                            <a:off x="1077595" y="8996680"/>
                            <a:ext cx="279082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6"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122B355" id="Group 258" o:spid="_x0000_s1057" style="position:absolute;margin-left:240.65pt;margin-top:56.7pt;width:311.8pt;height:740.3pt;z-index:251668480;mso-position-horizontal-relative:page;mso-position-vertical-relative:page" coordsize="39598,94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">
                <v:shape id="Text Box 33" o:spid="_x0000_s1058" type="#_x0000_t202" style="position:absolute;width:39598;height:94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shape id="Text Box 39" o:spid="_x0000_s1059" type="#_x0000_t202" style="position:absolute;left:914;top:457;width:37770;height:4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style="mso-next-textbox:#Text Box 40" inset="0,0,0,0">
                    <w:txbxContent>
                      <w:p w14:paraId="1DE56CB3" w14:textId="77777777" w:rsidR="006C57BF" w:rsidRPr="000D7A3A" w:rsidRDefault="006C57BF" w:rsidP="000D7A3A">
                        <w:pPr>
                          <w:spacing w:after="240"/>
                          <w:jc w:val="center"/>
                          <w:rPr>
                            <w:rFonts w:asciiTheme="minorHAnsi" w:hAnsiTheme="minorHAnsi"/>
                            <w:b/>
                            <w:bCs/>
                            <w:color w:val="80B606" w:themeColor="accent1"/>
                            <w:szCs w:val="22"/>
                          </w:rPr>
                        </w:pPr>
                        <w:r w:rsidRPr="000D7A3A">
                          <w:rPr>
                            <w:rFonts w:asciiTheme="minorHAnsi" w:hAnsiTheme="minorHAnsi"/>
                            <w:b/>
                            <w:bCs/>
                            <w:color w:val="80B606" w:themeColor="accent1"/>
                            <w:szCs w:val="22"/>
                          </w:rPr>
                          <w:t>THE IMPORTANCE OF ESTABLISHING THE RIGHT CLASSROOM CLIMATE AND CULTURE</w:t>
                        </w:r>
                      </w:p>
                      <w:p w14:paraId="19983979" w14:textId="77777777" w:rsidR="006C57BF" w:rsidRDefault="006C57BF" w:rsidP="000D7A3A">
                        <w:pPr>
                          <w:spacing w:after="240"/>
                          <w:jc w:val="both"/>
                          <w:rPr>
                            <w:rFonts w:asciiTheme="minorHAnsi" w:hAnsiTheme="minorHAnsi"/>
                            <w:i/>
                            <w:iCs/>
                            <w:szCs w:val="22"/>
                          </w:rPr>
                        </w:pPr>
                        <w:r w:rsidRPr="00B337AC">
                          <w:rPr>
                            <w:rFonts w:asciiTheme="minorHAnsi" w:hAnsiTheme="minorHAnsi"/>
                            <w:i/>
                            <w:iCs/>
                            <w:szCs w:val="22"/>
                          </w:rPr>
                          <w:t xml:space="preserve">One of the first things you, as a teacher at GEPS, should consider is how </w:t>
                        </w:r>
                        <w:r>
                          <w:rPr>
                            <w:rFonts w:asciiTheme="minorHAnsi" w:hAnsiTheme="minorHAnsi"/>
                            <w:i/>
                            <w:iCs/>
                            <w:szCs w:val="22"/>
                          </w:rPr>
                          <w:t xml:space="preserve">to </w:t>
                        </w:r>
                        <w:r w:rsidRPr="00B337AC">
                          <w:rPr>
                            <w:rFonts w:asciiTheme="minorHAnsi" w:hAnsiTheme="minorHAnsi"/>
                            <w:i/>
                            <w:iCs/>
                            <w:szCs w:val="22"/>
                          </w:rPr>
                          <w:t xml:space="preserve">establish and maintain </w:t>
                        </w:r>
                        <w:r>
                          <w:rPr>
                            <w:rFonts w:asciiTheme="minorHAnsi" w:hAnsiTheme="minorHAnsi"/>
                            <w:i/>
                            <w:iCs/>
                            <w:szCs w:val="22"/>
                          </w:rPr>
                          <w:t>the learning environment</w:t>
                        </w:r>
                        <w:r w:rsidRPr="00B337AC">
                          <w:rPr>
                            <w:rFonts w:asciiTheme="minorHAnsi" w:hAnsiTheme="minorHAnsi"/>
                            <w:i/>
                            <w:iCs/>
                            <w:szCs w:val="22"/>
                          </w:rPr>
                          <w:t xml:space="preserve"> so that every child is nurtured and every child learns.  </w:t>
                        </w:r>
                      </w:p>
                      <w:p w14:paraId="3816116E" w14:textId="5387305E" w:rsidR="006C57BF" w:rsidRPr="00B337AC" w:rsidRDefault="006C57BF" w:rsidP="000D7A3A">
                        <w:pPr>
                          <w:spacing w:after="240"/>
                          <w:jc w:val="both"/>
                          <w:rPr>
                            <w:rFonts w:asciiTheme="minorHAnsi" w:hAnsiTheme="minorHAnsi"/>
                            <w:i/>
                            <w:iCs/>
                            <w:szCs w:val="22"/>
                          </w:rPr>
                        </w:pPr>
                        <w:r w:rsidRPr="00B337AC">
                          <w:rPr>
                            <w:rFonts w:asciiTheme="minorHAnsi" w:hAnsiTheme="minorHAnsi"/>
                            <w:i/>
                            <w:iCs/>
                            <w:szCs w:val="22"/>
                          </w:rPr>
                          <w:t xml:space="preserve">In this framework we highlight three main points as having key relevance for you and your </w:t>
                        </w:r>
                        <w:r>
                          <w:rPr>
                            <w:rFonts w:asciiTheme="minorHAnsi" w:hAnsiTheme="minorHAnsi"/>
                            <w:i/>
                            <w:iCs/>
                            <w:szCs w:val="22"/>
                          </w:rPr>
                          <w:t>students. As a low socio-economic status (SES) school establishing and maintaining high expectations for all learners is of key importance. Given the high proportion of EAL/D learners at our school, teaching language clearly and explicitly is paramount. Recognising and valuing the cultural background of students is also critical to establishing the right climate and culture.</w:t>
                        </w:r>
                      </w:p>
                      <w:p w14:paraId="41A774B7" w14:textId="77777777" w:rsidR="006C57BF" w:rsidRPr="00051D50" w:rsidRDefault="006C57BF" w:rsidP="000D7A3A">
                        <w:pPr>
                          <w:spacing w:before="120" w:after="40"/>
                          <w:jc w:val="both"/>
                          <w:rPr>
                            <w:bCs/>
                            <w:szCs w:val="22"/>
                          </w:rPr>
                        </w:pPr>
                        <w:r w:rsidRPr="00051D50">
                          <w:rPr>
                            <w:b/>
                            <w:bCs/>
                            <w:szCs w:val="22"/>
                          </w:rPr>
                          <w:t>1. Learning is relational and requires a culture of respect, trust and productive relationships</w:t>
                        </w:r>
                        <w:r w:rsidRPr="00051D50">
                          <w:rPr>
                            <w:bCs/>
                            <w:szCs w:val="22"/>
                          </w:rPr>
                          <w:t xml:space="preserve"> </w:t>
                        </w:r>
                      </w:p>
                      <w:p w14:paraId="50355C75" w14:textId="30EFE978" w:rsidR="006C57BF" w:rsidRPr="00EC3E88" w:rsidRDefault="006C57BF" w:rsidP="000D7A3A">
                        <w:pPr>
                          <w:spacing w:after="120"/>
                          <w:jc w:val="both"/>
                        </w:pPr>
                        <w:r>
                          <w:t>C</w:t>
                        </w:r>
                        <w:r w:rsidRPr="00B5112A">
                          <w:t>lassroom relationships are established and</w:t>
                        </w:r>
                        <w:r>
                          <w:t xml:space="preserve"> maintained through language. These relationships</w:t>
                        </w:r>
                        <w:r w:rsidRPr="00B5112A">
                          <w:t xml:space="preserve"> must be mutually respectful and </w:t>
                        </w:r>
                        <w:r>
                          <w:t xml:space="preserve">are </w:t>
                        </w:r>
                        <w:r w:rsidRPr="00B5112A">
                          <w:t>modelled throug</w:t>
                        </w:r>
                        <w:r>
                          <w:t>h teacher/student interactions (Edward-Groves, Anstey &amp; Bull).</w:t>
                        </w:r>
                        <w:r w:rsidRPr="00B5112A">
                          <w:t xml:space="preserve"> </w:t>
                        </w:r>
                        <w:r>
                          <w:t xml:space="preserve">Hattie also </w:t>
                        </w:r>
                        <w:r w:rsidRPr="00B5112A">
                          <w:t>states that classro</w:t>
                        </w:r>
                        <w:r>
                          <w:t>om environments must be positive and caring,</w:t>
                        </w:r>
                        <w:r w:rsidRPr="00B5112A">
                          <w:t xml:space="preserve"> promoting relational trust </w:t>
                        </w:r>
                        <w:r>
                          <w:t xml:space="preserve">both </w:t>
                        </w:r>
                        <w:r w:rsidRPr="00B5112A">
                          <w:t xml:space="preserve">between teachers and students and </w:t>
                        </w:r>
                        <w:r>
                          <w:t xml:space="preserve">amongst </w:t>
                        </w:r>
                        <w:r w:rsidRPr="00B5112A">
                          <w:t xml:space="preserve">students. </w:t>
                        </w:r>
                        <w:r>
                          <w:t xml:space="preserve"> </w:t>
                        </w:r>
                        <w:r w:rsidRPr="00EC3E88">
                          <w:rPr>
                            <w:szCs w:val="22"/>
                          </w:rPr>
                          <w:t>Strategies such as humour and quiet reminders have been found to be effective in developing such relationships (Siraj &amp; Taggart)</w:t>
                        </w:r>
                        <w:r>
                          <w:rPr>
                            <w:szCs w:val="22"/>
                          </w:rPr>
                          <w:t>.</w:t>
                        </w:r>
                      </w:p>
                      <w:p w14:paraId="2A28D563" w14:textId="77777777" w:rsidR="006C57BF" w:rsidRPr="00EC3E88" w:rsidRDefault="006C57BF" w:rsidP="000D7A3A">
                        <w:pPr>
                          <w:spacing w:before="120" w:after="240"/>
                          <w:jc w:val="both"/>
                          <w:rPr>
                            <w:szCs w:val="22"/>
                          </w:rPr>
                        </w:pPr>
                        <w:r>
                          <w:rPr>
                            <w:szCs w:val="22"/>
                          </w:rPr>
                          <w:t xml:space="preserve">It is also important for us as teachers to take time to explore the social and emotional worlds of our students in order to nurture a climate of social supports for successful learning (Halbert, &amp; Kaser; Vygotsky cited in Davydov). </w:t>
                        </w:r>
                        <w:r>
                          <w:t xml:space="preserve">Learners </w:t>
                        </w:r>
                        <w:r w:rsidRPr="00B5112A">
                          <w:t>need an environment where they are able to take risks and feel free to voice their opinions without being judged.</w:t>
                        </w:r>
                        <w:r>
                          <w:t xml:space="preserve"> </w:t>
                        </w:r>
                        <w:r w:rsidRPr="00B5112A">
                          <w:t>Errors must be welcomed and understood as a vital part of the learning process</w:t>
                        </w:r>
                        <w:r>
                          <w:t xml:space="preserve"> (Wiliam)</w:t>
                        </w:r>
                        <w:r w:rsidRPr="00B5112A">
                          <w:t xml:space="preserve">. </w:t>
                        </w:r>
                        <w:r>
                          <w:t xml:space="preserve"> </w:t>
                        </w:r>
                        <w:r w:rsidRPr="00EC3E88">
                          <w:rPr>
                            <w:szCs w:val="22"/>
                          </w:rPr>
                          <w:t xml:space="preserve">The physical environment or set-up of the classroom needs to be flexible so that it can be adapted to the need or type of interactions (Edward-Groves et al). </w:t>
                        </w:r>
                      </w:p>
                      <w:p w14:paraId="7B8F0B7B" w14:textId="77777777" w:rsidR="006C57BF" w:rsidRDefault="006C57BF" w:rsidP="000D7A3A">
                        <w:pPr>
                          <w:spacing w:before="120" w:after="40"/>
                          <w:jc w:val="both"/>
                          <w:rPr>
                            <w:szCs w:val="22"/>
                          </w:rPr>
                        </w:pPr>
                        <w:r>
                          <w:rPr>
                            <w:b/>
                            <w:szCs w:val="22"/>
                          </w:rPr>
                          <w:t xml:space="preserve">2. </w:t>
                        </w:r>
                        <w:r w:rsidRPr="001D4B68">
                          <w:rPr>
                            <w:b/>
                            <w:szCs w:val="22"/>
                          </w:rPr>
                          <w:t xml:space="preserve">Learning is enhanced by allowing time to </w:t>
                        </w:r>
                        <w:r>
                          <w:rPr>
                            <w:b/>
                            <w:szCs w:val="22"/>
                          </w:rPr>
                          <w:t xml:space="preserve">develop routines, </w:t>
                        </w:r>
                        <w:r w:rsidRPr="001D4B68">
                          <w:rPr>
                            <w:b/>
                            <w:szCs w:val="22"/>
                          </w:rPr>
                          <w:t>think, process, reflect and share</w:t>
                        </w:r>
                        <w:r>
                          <w:rPr>
                            <w:szCs w:val="22"/>
                          </w:rPr>
                          <w:t xml:space="preserve"> </w:t>
                        </w:r>
                      </w:p>
                      <w:p w14:paraId="39B869B1" w14:textId="674AA4E4" w:rsidR="006C57BF" w:rsidRDefault="006C57BF" w:rsidP="000D7A3A">
                        <w:pPr>
                          <w:spacing w:before="120" w:after="120"/>
                          <w:jc w:val="both"/>
                          <w:rPr>
                            <w:szCs w:val="22"/>
                          </w:rPr>
                        </w:pPr>
                        <w:r>
                          <w:rPr>
                            <w:szCs w:val="22"/>
                          </w:rPr>
                          <w:t xml:space="preserve">Teachers need to make time at the start of the school year to re-establish the idea that their students belong to a community of learners. This includes introducing and embedding expectations and routines as a natural part of their learning environment. Ritchhart’s (2015) eight cultural forces described in the book, </w:t>
                        </w:r>
                        <w:r w:rsidRPr="002202A2">
                          <w:rPr>
                            <w:i/>
                            <w:iCs/>
                            <w:szCs w:val="22"/>
                          </w:rPr>
                          <w:t>Creating Cultures of Thinking</w:t>
                        </w:r>
                        <w:r>
                          <w:rPr>
                            <w:szCs w:val="22"/>
                          </w:rPr>
                          <w:t>, provides a useful framework for shaping this effective classroom culture. Routines and expectations for flexible classroom organisation – groupwork, paired work and independent work need to be explicitly taught and monitored.</w:t>
                        </w:r>
                      </w:p>
                    </w:txbxContent>
                  </v:textbox>
                </v:shape>
                <v:shape id="Text Box 40" o:spid="_x0000_s1060" type="#_x0000_t202" style="position:absolute;left:914;top:5283;width:37770;height:6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style="mso-next-textbox:#Text Box 41" inset="0,0,0,0">
                    <w:txbxContent/>
                  </v:textbox>
                </v:shape>
                <v:shape id="Text Box 41" o:spid="_x0000_s1061" type="#_x0000_t202" style="position:absolute;left:914;top:11633;width:37770;height:12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style="mso-next-textbox:#Text Box 42" inset="0,0,0,0">
                    <w:txbxContent/>
                  </v:textbox>
                </v:shape>
                <v:shape id="Text Box 42" o:spid="_x0000_s1062" type="#_x0000_t202" style="position:absolute;left:914;top:24428;width:37770;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style="mso-next-textbox:#Text Box 43" inset="0,0,0,0">
                    <w:txbxContent/>
                  </v:textbox>
                </v:shape>
                <v:shape id="Text Box 43" o:spid="_x0000_s1063" type="#_x0000_t202" style="position:absolute;left:914;top:27959;width:37770;height:15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style="mso-next-textbox:#Text Box 44" inset="0,0,0,0">
                    <w:txbxContent/>
                  </v:textbox>
                </v:shape>
                <v:shape id="Text Box 44" o:spid="_x0000_s1064" type="#_x0000_t202" style="position:absolute;left:914;top:43459;width:37770;height:1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style="mso-next-textbox:#Text Box 45" inset="0,0,0,0">
                    <w:txbxContent/>
                  </v:textbox>
                </v:shape>
                <v:shape id="Text Box 45" o:spid="_x0000_s1065" type="#_x0000_t202" style="position:absolute;left:10775;top:54921;width:27909;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style="mso-next-textbox:#Text Box 46" inset="0,0,0,0">
                    <w:txbxContent/>
                  </v:textbox>
                </v:shape>
                <v:shape id="Text Box 46" o:spid="_x0000_s1066" type="#_x0000_t202" style="position:absolute;left:10775;top:56559;width:27909;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style="mso-next-textbox:#Text Box 47" inset="0,0,0,0">
                    <w:txbxContent/>
                  </v:textbox>
                </v:shape>
                <v:shape id="Text Box 47" o:spid="_x0000_s1067" type="#_x0000_t202" style="position:absolute;left:10775;top:58197;width:27909;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style="mso-next-textbox:#Text Box 48" inset="0,0,0,0">
                    <w:txbxContent/>
                  </v:textbox>
                </v:shape>
                <v:shape id="Text Box 48" o:spid="_x0000_s1068" type="#_x0000_t202" style="position:absolute;left:10775;top:59836;width:27909;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style="mso-next-textbox:#Text Box 49" inset="0,0,0,0">
                    <w:txbxContent/>
                  </v:textbox>
                </v:shape>
                <v:shape id="Text Box 49" o:spid="_x0000_s1069" type="#_x0000_t202" style="position:absolute;left:10775;top:62998;width:27909;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style="mso-next-textbox:#Text Box 50" inset="0,0,0,0">
                    <w:txbxContent/>
                  </v:textbox>
                </v:shape>
                <v:shape id="Text Box 50" o:spid="_x0000_s1070" type="#_x0000_t202" style="position:absolute;left:10775;top:64636;width:27909;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style="mso-next-textbox:#Text Box 51" inset="0,0,0,0">
                    <w:txbxContent/>
                  </v:textbox>
                </v:shape>
                <v:shape id="Text Box 51" o:spid="_x0000_s1071" type="#_x0000_t202" style="position:absolute;left:10775;top:66274;width:27909;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style="mso-next-textbox:#Text Box 52" inset="0,0,0,0">
                    <w:txbxContent/>
                  </v:textbox>
                </v:shape>
                <v:shape id="Text Box 52" o:spid="_x0000_s1072" type="#_x0000_t202" style="position:absolute;left:10775;top:68167;width:2790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style="mso-next-textbox:#Text Box 53" inset="0,0,0,0">
                    <w:txbxContent/>
                  </v:textbox>
                </v:shape>
                <v:shape id="Text Box 53" o:spid="_x0000_s1073" type="#_x0000_t202" style="position:absolute;left:10775;top:70313;width:27909;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style="mso-next-textbox:#Text Box 54" inset="0,0,0,0">
                    <w:txbxContent/>
                  </v:textbox>
                </v:shape>
                <v:shape id="Text Box 54" o:spid="_x0000_s1074" type="#_x0000_t202" style="position:absolute;left:10775;top:71951;width:27909;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style="mso-next-textbox:#Text Box 55" inset="0,0,0,0">
                    <w:txbxContent/>
                  </v:textbox>
                </v:shape>
                <v:shape id="Text Box 55" o:spid="_x0000_s1075" type="#_x0000_t202" style="position:absolute;left:10775;top:73590;width:27909;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style="mso-next-textbox:#Text Box 56" inset="0,0,0,0">
                    <w:txbxContent/>
                  </v:textbox>
                </v:shape>
                <v:shape id="Text Box 56" o:spid="_x0000_s1076" type="#_x0000_t202" style="position:absolute;left:10775;top:75228;width:27909;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style="mso-next-textbox:#Text Box 57" inset="0,0,0,0">
                    <w:txbxContent/>
                  </v:textbox>
                </v:shape>
                <v:shape id="Text Box 57" o:spid="_x0000_s1077" type="#_x0000_t202" style="position:absolute;left:10775;top:76860;width:27909;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style="mso-next-textbox:#Text Box 58" inset="0,0,0,0">
                    <w:txbxContent/>
                  </v:textbox>
                </v:shape>
                <v:shape id="Text Box 58" o:spid="_x0000_s1078" type="#_x0000_t202" style="position:absolute;left:10775;top:78498;width:27909;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style="mso-next-textbox:#Text Box 59" inset="0,0,0,0">
                    <w:txbxContent/>
                  </v:textbox>
                </v:shape>
                <v:shape id="Text Box 59" o:spid="_x0000_s1079" type="#_x0000_t202" style="position:absolute;left:10775;top:80137;width:27909;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style="mso-next-textbox:#Text Box 60" inset="0,0,0,0">
                    <w:txbxContent/>
                  </v:textbox>
                </v:shape>
                <v:shape id="Text Box 60" o:spid="_x0000_s1080" type="#_x0000_t202" style="position:absolute;left:10775;top:81775;width:27909;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style="mso-next-textbox:#Text Box 61" inset="0,0,0,0">
                    <w:txbxContent/>
                  </v:textbox>
                </v:shape>
                <v:shape id="Text Box 61" o:spid="_x0000_s1081" type="#_x0000_t202" style="position:absolute;left:10775;top:83413;width:27909;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style="mso-next-textbox:#Text Box 62" inset="0,0,0,0">
                    <w:txbxContent/>
                  </v:textbox>
                </v:shape>
                <v:shape id="Text Box 62" o:spid="_x0000_s1082" type="#_x0000_t202" style="position:absolute;left:10775;top:85051;width:27909;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style="mso-next-textbox:#Text Box 63" inset="0,0,0,0">
                    <w:txbxContent/>
                  </v:textbox>
                </v:shape>
                <v:shape id="Text Box 63" o:spid="_x0000_s1083" type="#_x0000_t202" style="position:absolute;left:10775;top:86690;width:27909;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style="mso-next-textbox:#Text Box 256" inset="0,0,0,0">
                    <w:txbxContent/>
                  </v:textbox>
                </v:shape>
                <v:shape id="Text Box 256" o:spid="_x0000_s1084" type="#_x0000_t202" style="position:absolute;left:10775;top:88328;width:27909;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style="mso-next-textbox:#Text Box 257" inset="0,0,0,0">
                    <w:txbxContent/>
                  </v:textbox>
                </v:shape>
                <v:shape id="Text Box 257" o:spid="_x0000_s1085" type="#_x0000_t202" style="position:absolute;left:10775;top:89966;width:27909;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v:textbox>
                </v:shape>
                <w10:wrap type="through" anchorx="page" anchory="page"/>
              </v:group>
            </w:pict>
          </mc:Fallback>
        </mc:AlternateContent>
      </w:r>
      <w:r w:rsidR="006B68F1">
        <w:rPr>
          <w:noProof/>
          <w:lang w:eastAsia="en-AU"/>
        </w:rPr>
        <mc:AlternateContent>
          <mc:Choice Requires="wps">
            <w:drawing>
              <wp:anchor distT="0" distB="0" distL="114300" distR="114300" simplePos="0" relativeHeight="251670528" behindDoc="0" locked="0" layoutInCell="1" allowOverlap="1" wp14:anchorId="37B55FC9" wp14:editId="45159ADE">
                <wp:simplePos x="0" y="0"/>
                <wp:positionH relativeFrom="page">
                  <wp:posOffset>540385</wp:posOffset>
                </wp:positionH>
                <wp:positionV relativeFrom="page">
                  <wp:posOffset>1498600</wp:posOffset>
                </wp:positionV>
                <wp:extent cx="2339975" cy="1790700"/>
                <wp:effectExtent l="0" t="0" r="0" b="12700"/>
                <wp:wrapThrough wrapText="bothSides">
                  <wp:wrapPolygon edited="0">
                    <wp:start x="0" y="0"/>
                    <wp:lineTo x="0" y="21447"/>
                    <wp:lineTo x="21336" y="21447"/>
                    <wp:lineTo x="21336" y="0"/>
                    <wp:lineTo x="0" y="0"/>
                  </wp:wrapPolygon>
                </wp:wrapThrough>
                <wp:docPr id="35" name="Text Box 35"/>
                <wp:cNvGraphicFramePr/>
                <a:graphic xmlns:a="http://schemas.openxmlformats.org/drawingml/2006/main">
                  <a:graphicData uri="http://schemas.microsoft.com/office/word/2010/wordprocessingShape">
                    <wps:wsp>
                      <wps:cNvSpPr txBox="1"/>
                      <wps:spPr>
                        <a:xfrm>
                          <a:off x="0" y="0"/>
                          <a:ext cx="2339975" cy="1790700"/>
                        </a:xfrm>
                        <a:prstGeom prst="rect">
                          <a:avLst/>
                        </a:prstGeom>
                        <a:solidFill>
                          <a:schemeClr val="accent2">
                            <a:lumMod val="20000"/>
                            <a:lumOff val="8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CA7B2B5" w14:textId="77777777" w:rsidR="006C57BF" w:rsidRPr="00021BBD" w:rsidRDefault="006C57BF" w:rsidP="0024107F">
                            <w:pPr>
                              <w:spacing w:after="0"/>
                              <w:jc w:val="center"/>
                              <w:rPr>
                                <w:rFonts w:ascii="Cambria Bold" w:hAnsi="Cambria Bold"/>
                                <w:b/>
                                <w:bCs/>
                                <w:color w:val="660066"/>
                                <w:szCs w:val="22"/>
                              </w:rPr>
                            </w:pPr>
                            <w:r w:rsidRPr="00021BBD">
                              <w:rPr>
                                <w:rFonts w:ascii="Cambria Bold" w:hAnsi="Cambria Bold"/>
                                <w:b/>
                                <w:bCs/>
                                <w:color w:val="660066"/>
                                <w:szCs w:val="22"/>
                              </w:rPr>
                              <w:t>THE HEART OF PEDAGOGY</w:t>
                            </w:r>
                          </w:p>
                          <w:p w14:paraId="01EDA454" w14:textId="77777777" w:rsidR="006C57BF" w:rsidRPr="0024107F" w:rsidRDefault="006C57BF" w:rsidP="009F66EC">
                            <w:pPr>
                              <w:spacing w:after="0"/>
                              <w:jc w:val="both"/>
                              <w:rPr>
                                <w:szCs w:val="22"/>
                              </w:rPr>
                            </w:pPr>
                          </w:p>
                          <w:p w14:paraId="51619F18" w14:textId="687F97C1" w:rsidR="006C57BF" w:rsidRDefault="006C57BF" w:rsidP="009F66EC">
                            <w:pPr>
                              <w:spacing w:after="0"/>
                              <w:jc w:val="both"/>
                              <w:rPr>
                                <w:i/>
                                <w:iCs/>
                                <w:szCs w:val="22"/>
                              </w:rPr>
                            </w:pPr>
                            <w:r w:rsidRPr="009F66EC">
                              <w:rPr>
                                <w:i/>
                                <w:iCs/>
                                <w:szCs w:val="22"/>
                              </w:rPr>
                              <w:t>Our talk and our listening practices sit at the heart of creating wise, respectful and worthwhile pedagogies which serve the good of the individual and the good of future societies more generally.</w:t>
                            </w:r>
                          </w:p>
                          <w:p w14:paraId="3692E3E8" w14:textId="2C0BC442" w:rsidR="006C57BF" w:rsidRPr="009F66EC" w:rsidRDefault="006C57BF" w:rsidP="009F66EC">
                            <w:pPr>
                              <w:jc w:val="both"/>
                              <w:rPr>
                                <w:szCs w:val="22"/>
                              </w:rPr>
                            </w:pPr>
                            <w:r w:rsidRPr="009F66EC">
                              <w:rPr>
                                <w:szCs w:val="22"/>
                              </w:rPr>
                              <w:t xml:space="preserve">-Edwards-Groves, C., Anstey, M., Bull, 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55FC9" id="Text Box 35" o:spid="_x0000_s1086" type="#_x0000_t202" style="position:absolute;margin-left:42.55pt;margin-top:118pt;width:184.25pt;height:14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" fillcolor="#f9ebd1 [661]" stroked="f">
                <v:textbox>
                  <w:txbxContent>
                    <w:p w14:paraId="1CA7B2B5" w14:textId="77777777" w:rsidR="006C57BF" w:rsidRPr="00021BBD" w:rsidRDefault="006C57BF" w:rsidP="0024107F">
                      <w:pPr>
                        <w:spacing w:after="0"/>
                        <w:jc w:val="center"/>
                        <w:rPr>
                          <w:rFonts w:ascii="Cambria Bold" w:hAnsi="Cambria Bold"/>
                          <w:b/>
                          <w:bCs/>
                          <w:color w:val="660066"/>
                          <w:szCs w:val="22"/>
                        </w:rPr>
                      </w:pPr>
                      <w:r w:rsidRPr="00021BBD">
                        <w:rPr>
                          <w:rFonts w:ascii="Cambria Bold" w:hAnsi="Cambria Bold"/>
                          <w:b/>
                          <w:bCs/>
                          <w:color w:val="660066"/>
                          <w:szCs w:val="22"/>
                        </w:rPr>
                        <w:t>THE HEART OF PEDAGOGY</w:t>
                      </w:r>
                    </w:p>
                    <w:p w14:paraId="01EDA454" w14:textId="77777777" w:rsidR="006C57BF" w:rsidRPr="0024107F" w:rsidRDefault="006C57BF" w:rsidP="009F66EC">
                      <w:pPr>
                        <w:spacing w:after="0"/>
                        <w:jc w:val="both"/>
                        <w:rPr>
                          <w:szCs w:val="22"/>
                        </w:rPr>
                      </w:pPr>
                    </w:p>
                    <w:p w14:paraId="51619F18" w14:textId="687F97C1" w:rsidR="006C57BF" w:rsidRDefault="006C57BF" w:rsidP="009F66EC">
                      <w:pPr>
                        <w:spacing w:after="0"/>
                        <w:jc w:val="both"/>
                        <w:rPr>
                          <w:i/>
                          <w:iCs/>
                          <w:szCs w:val="22"/>
                        </w:rPr>
                      </w:pPr>
                      <w:r w:rsidRPr="009F66EC">
                        <w:rPr>
                          <w:i/>
                          <w:iCs/>
                          <w:szCs w:val="22"/>
                        </w:rPr>
                        <w:t>Our talk and our listening practices sit at the heart of creating wise, respectful and worthwhile pedagogies which serve the good of the individual and the good of future societies more generally.</w:t>
                      </w:r>
                    </w:p>
                    <w:p w14:paraId="3692E3E8" w14:textId="2C0BC442" w:rsidR="006C57BF" w:rsidRPr="009F66EC" w:rsidRDefault="006C57BF" w:rsidP="009F66EC">
                      <w:pPr>
                        <w:jc w:val="both"/>
                        <w:rPr>
                          <w:szCs w:val="22"/>
                        </w:rPr>
                      </w:pPr>
                      <w:r w:rsidRPr="009F66EC">
                        <w:rPr>
                          <w:szCs w:val="22"/>
                        </w:rPr>
                        <w:t xml:space="preserve">-Edwards-Groves, C., Anstey, M., Bull, G </w:t>
                      </w:r>
                    </w:p>
                  </w:txbxContent>
                </v:textbox>
                <w10:wrap type="through" anchorx="page" anchory="page"/>
              </v:shape>
            </w:pict>
          </mc:Fallback>
        </mc:AlternateContent>
      </w:r>
      <w:r w:rsidR="00021BBD">
        <w:rPr>
          <w:noProof/>
          <w:lang w:eastAsia="en-AU"/>
        </w:rPr>
        <mc:AlternateContent>
          <mc:Choice Requires="wps">
            <w:drawing>
              <wp:anchor distT="0" distB="0" distL="114300" distR="114300" simplePos="0" relativeHeight="251671552" behindDoc="0" locked="0" layoutInCell="1" allowOverlap="1" wp14:anchorId="6AFF7A56" wp14:editId="68E30F70">
                <wp:simplePos x="0" y="0"/>
                <wp:positionH relativeFrom="page">
                  <wp:posOffset>540385</wp:posOffset>
                </wp:positionH>
                <wp:positionV relativeFrom="page">
                  <wp:posOffset>3721100</wp:posOffset>
                </wp:positionV>
                <wp:extent cx="2339975" cy="2159000"/>
                <wp:effectExtent l="0" t="0" r="0" b="0"/>
                <wp:wrapThrough wrapText="bothSides">
                  <wp:wrapPolygon edited="0">
                    <wp:start x="0" y="0"/>
                    <wp:lineTo x="0" y="21346"/>
                    <wp:lineTo x="21336" y="21346"/>
                    <wp:lineTo x="21336" y="0"/>
                    <wp:lineTo x="0" y="0"/>
                  </wp:wrapPolygon>
                </wp:wrapThrough>
                <wp:docPr id="36" name="Text Box 36"/>
                <wp:cNvGraphicFramePr/>
                <a:graphic xmlns:a="http://schemas.openxmlformats.org/drawingml/2006/main">
                  <a:graphicData uri="http://schemas.microsoft.com/office/word/2010/wordprocessingShape">
                    <wps:wsp>
                      <wps:cNvSpPr txBox="1"/>
                      <wps:spPr>
                        <a:xfrm>
                          <a:off x="0" y="0"/>
                          <a:ext cx="2339975" cy="2159000"/>
                        </a:xfrm>
                        <a:prstGeom prst="rect">
                          <a:avLst/>
                        </a:prstGeom>
                        <a:solidFill>
                          <a:schemeClr val="accent2">
                            <a:lumMod val="20000"/>
                            <a:lumOff val="8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1971F01" w14:textId="77777777" w:rsidR="006C57BF" w:rsidRPr="00021BBD" w:rsidRDefault="006C57BF" w:rsidP="0024107F">
                            <w:pPr>
                              <w:spacing w:after="0"/>
                              <w:jc w:val="center"/>
                              <w:rPr>
                                <w:rFonts w:ascii="Cambria Bold" w:eastAsia="Times New Roman" w:hAnsi="Cambria Bold" w:cs="Arial"/>
                                <w:b/>
                                <w:bCs/>
                                <w:color w:val="660066"/>
                                <w:szCs w:val="22"/>
                                <w:lang w:eastAsia="en-AU"/>
                              </w:rPr>
                            </w:pPr>
                            <w:r w:rsidRPr="00021BBD">
                              <w:rPr>
                                <w:rFonts w:ascii="Cambria Bold" w:eastAsia="Times New Roman" w:hAnsi="Cambria Bold" w:cs="Arial"/>
                                <w:b/>
                                <w:bCs/>
                                <w:color w:val="660066"/>
                                <w:szCs w:val="22"/>
                                <w:lang w:eastAsia="en-AU"/>
                              </w:rPr>
                              <w:t>THE MOST IMPORTANT FACTOR</w:t>
                            </w:r>
                          </w:p>
                          <w:p w14:paraId="206BE726" w14:textId="77777777" w:rsidR="006C57BF" w:rsidRPr="00C03854" w:rsidRDefault="006C57BF" w:rsidP="00C03854">
                            <w:pPr>
                              <w:spacing w:after="0"/>
                              <w:rPr>
                                <w:rFonts w:eastAsia="Times New Roman" w:cs="Arial"/>
                                <w:szCs w:val="22"/>
                                <w:lang w:eastAsia="en-AU"/>
                              </w:rPr>
                            </w:pPr>
                          </w:p>
                          <w:p w14:paraId="3D4646F2" w14:textId="2D8D4A66" w:rsidR="006C57BF" w:rsidRPr="00C03854" w:rsidRDefault="006C57BF" w:rsidP="007E429B">
                            <w:pPr>
                              <w:spacing w:after="0"/>
                              <w:jc w:val="both"/>
                              <w:rPr>
                                <w:rFonts w:eastAsia="Times New Roman" w:cs="Arial"/>
                                <w:i/>
                                <w:iCs/>
                                <w:szCs w:val="22"/>
                                <w:lang w:eastAsia="en-AU"/>
                              </w:rPr>
                            </w:pPr>
                            <w:r w:rsidRPr="00C03854">
                              <w:rPr>
                                <w:rFonts w:eastAsia="Times New Roman" w:cs="Arial"/>
                                <w:i/>
                                <w:iCs/>
                                <w:szCs w:val="22"/>
                                <w:lang w:eastAsia="en-AU"/>
                              </w:rPr>
                              <w:t>If I had to reduce all of educational psychology to just one principle, I would say this: The most important single factor influencing learning is what the learner already knows. Ascertain this and teach him accordingly.</w:t>
                            </w:r>
                          </w:p>
                          <w:p w14:paraId="4C1C8935" w14:textId="7DC8812E" w:rsidR="006C57BF" w:rsidRPr="00C03854" w:rsidRDefault="006C57BF" w:rsidP="00C03854">
                            <w:pPr>
                              <w:spacing w:after="0"/>
                              <w:rPr>
                                <w:rFonts w:eastAsia="Times New Roman" w:cs="Arial"/>
                                <w:szCs w:val="22"/>
                                <w:lang w:eastAsia="en-AU"/>
                              </w:rPr>
                            </w:pPr>
                            <w:r>
                              <w:rPr>
                                <w:rFonts w:eastAsia="Times New Roman" w:cs="Arial"/>
                                <w:szCs w:val="22"/>
                                <w:lang w:eastAsia="en-AU"/>
                              </w:rPr>
                              <w:t xml:space="preserve">- </w:t>
                            </w:r>
                            <w:r w:rsidRPr="00C03854">
                              <w:rPr>
                                <w:rFonts w:eastAsia="Times New Roman" w:cs="Arial"/>
                                <w:szCs w:val="22"/>
                                <w:lang w:eastAsia="en-AU"/>
                              </w:rPr>
                              <w:t>David Paul Ausubel, American Psychologist, 1968</w:t>
                            </w:r>
                          </w:p>
                          <w:p w14:paraId="0BF99CDC" w14:textId="77777777" w:rsidR="006C57BF" w:rsidRDefault="006C57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FF7A56" id="Text Box 36" o:spid="_x0000_s1087" type="#_x0000_t202" style="position:absolute;margin-left:42.55pt;margin-top:293pt;width:184.25pt;height:170pt;z-index:2516715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" fillcolor="#f9ebd1 [661]" stroked="f">
                <v:textbox>
                  <w:txbxContent>
                    <w:p w14:paraId="51971F01" w14:textId="77777777" w:rsidR="006C57BF" w:rsidRPr="00021BBD" w:rsidRDefault="006C57BF" w:rsidP="0024107F">
                      <w:pPr>
                        <w:spacing w:after="0"/>
                        <w:jc w:val="center"/>
                        <w:rPr>
                          <w:rFonts w:ascii="Cambria Bold" w:eastAsia="Times New Roman" w:hAnsi="Cambria Bold" w:cs="Arial"/>
                          <w:b/>
                          <w:bCs/>
                          <w:color w:val="660066"/>
                          <w:szCs w:val="22"/>
                          <w:lang w:eastAsia="en-AU"/>
                        </w:rPr>
                      </w:pPr>
                      <w:r w:rsidRPr="00021BBD">
                        <w:rPr>
                          <w:rFonts w:ascii="Cambria Bold" w:eastAsia="Times New Roman" w:hAnsi="Cambria Bold" w:cs="Arial"/>
                          <w:b/>
                          <w:bCs/>
                          <w:color w:val="660066"/>
                          <w:szCs w:val="22"/>
                          <w:lang w:eastAsia="en-AU"/>
                        </w:rPr>
                        <w:t>THE MOST IMPORTANT FACTOR</w:t>
                      </w:r>
                    </w:p>
                    <w:p w14:paraId="206BE726" w14:textId="77777777" w:rsidR="006C57BF" w:rsidRPr="00C03854" w:rsidRDefault="006C57BF" w:rsidP="00C03854">
                      <w:pPr>
                        <w:spacing w:after="0"/>
                        <w:rPr>
                          <w:rFonts w:eastAsia="Times New Roman" w:cs="Arial"/>
                          <w:szCs w:val="22"/>
                          <w:lang w:eastAsia="en-AU"/>
                        </w:rPr>
                      </w:pPr>
                    </w:p>
                    <w:p w14:paraId="3D4646F2" w14:textId="2D8D4A66" w:rsidR="006C57BF" w:rsidRPr="00C03854" w:rsidRDefault="006C57BF" w:rsidP="007E429B">
                      <w:pPr>
                        <w:spacing w:after="0"/>
                        <w:jc w:val="both"/>
                        <w:rPr>
                          <w:rFonts w:eastAsia="Times New Roman" w:cs="Arial"/>
                          <w:i/>
                          <w:iCs/>
                          <w:szCs w:val="22"/>
                          <w:lang w:eastAsia="en-AU"/>
                        </w:rPr>
                      </w:pPr>
                      <w:r w:rsidRPr="00C03854">
                        <w:rPr>
                          <w:rFonts w:eastAsia="Times New Roman" w:cs="Arial"/>
                          <w:i/>
                          <w:iCs/>
                          <w:szCs w:val="22"/>
                          <w:lang w:eastAsia="en-AU"/>
                        </w:rPr>
                        <w:t>If I had to reduce all of educational psychology to just one principle, I would say this: The most important single factor influencing learning is what the learner already knows. Ascertain this and teach him accordingly.</w:t>
                      </w:r>
                    </w:p>
                    <w:p w14:paraId="4C1C8935" w14:textId="7DC8812E" w:rsidR="006C57BF" w:rsidRPr="00C03854" w:rsidRDefault="006C57BF" w:rsidP="00C03854">
                      <w:pPr>
                        <w:spacing w:after="0"/>
                        <w:rPr>
                          <w:rFonts w:eastAsia="Times New Roman" w:cs="Arial"/>
                          <w:szCs w:val="22"/>
                          <w:lang w:eastAsia="en-AU"/>
                        </w:rPr>
                      </w:pPr>
                      <w:r>
                        <w:rPr>
                          <w:rFonts w:eastAsia="Times New Roman" w:cs="Arial"/>
                          <w:szCs w:val="22"/>
                          <w:lang w:eastAsia="en-AU"/>
                        </w:rPr>
                        <w:t xml:space="preserve">- </w:t>
                      </w:r>
                      <w:r w:rsidRPr="00C03854">
                        <w:rPr>
                          <w:rFonts w:eastAsia="Times New Roman" w:cs="Arial"/>
                          <w:szCs w:val="22"/>
                          <w:lang w:eastAsia="en-AU"/>
                        </w:rPr>
                        <w:t>David Paul Ausubel, American Psychologist, 1968</w:t>
                      </w:r>
                    </w:p>
                    <w:p w14:paraId="0BF99CDC" w14:textId="77777777" w:rsidR="006C57BF" w:rsidRDefault="006C57BF"/>
                  </w:txbxContent>
                </v:textbox>
                <w10:wrap type="through" anchorx="page" anchory="page"/>
              </v:shape>
            </w:pict>
          </mc:Fallback>
        </mc:AlternateContent>
      </w:r>
      <w:r w:rsidR="0024107F">
        <w:br w:type="page"/>
      </w:r>
      <w:r w:rsidR="00691D39">
        <w:rPr>
          <w:noProof/>
          <w:lang w:eastAsia="en-AU"/>
        </w:rPr>
        <w:lastRenderedPageBreak/>
        <w:drawing>
          <wp:anchor distT="0" distB="0" distL="114300" distR="114300" simplePos="0" relativeHeight="251673600" behindDoc="0" locked="0" layoutInCell="1" allowOverlap="1" wp14:anchorId="23B76249" wp14:editId="69D41EE4">
            <wp:simplePos x="0" y="0"/>
            <wp:positionH relativeFrom="page">
              <wp:posOffset>540385</wp:posOffset>
            </wp:positionH>
            <wp:positionV relativeFrom="page">
              <wp:posOffset>7140575</wp:posOffset>
            </wp:positionV>
            <wp:extent cx="2865120" cy="2868295"/>
            <wp:effectExtent l="0" t="0" r="5080" b="1905"/>
            <wp:wrapThrough wrapText="bothSides">
              <wp:wrapPolygon edited="0">
                <wp:start x="0" y="0"/>
                <wp:lineTo x="0" y="21423"/>
                <wp:lineTo x="21447" y="21423"/>
                <wp:lineTo x="21447"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alizingTheZoneOfProximalDevelopment600x601.png"/>
                    <pic:cNvPicPr/>
                  </pic:nvPicPr>
                  <pic:blipFill>
                    <a:blip r:embed="rId10">
                      <a:extLst>
                        <a:ext uri="{28A0092B-C50C-407E-A947-70E740481C1C}">
                          <a14:useLocalDpi xmlns:a14="http://schemas.microsoft.com/office/drawing/2010/main" val="0"/>
                        </a:ext>
                      </a:extLst>
                    </a:blip>
                    <a:stretch>
                      <a:fillRect/>
                    </a:stretch>
                  </pic:blipFill>
                  <pic:spPr>
                    <a:xfrm>
                      <a:off x="0" y="0"/>
                      <a:ext cx="2865120" cy="2868295"/>
                    </a:xfrm>
                    <a:prstGeom prst="rect">
                      <a:avLst/>
                    </a:prstGeom>
                  </pic:spPr>
                </pic:pic>
              </a:graphicData>
            </a:graphic>
            <wp14:sizeRelH relativeFrom="margin">
              <wp14:pctWidth>0</wp14:pctWidth>
            </wp14:sizeRelH>
            <wp14:sizeRelV relativeFrom="margin">
              <wp14:pctHeight>0</wp14:pctHeight>
            </wp14:sizeRelV>
          </wp:anchor>
        </w:drawing>
      </w:r>
      <w:r w:rsidR="00691D39">
        <w:rPr>
          <w:noProof/>
          <w:lang w:eastAsia="en-AU"/>
        </w:rPr>
        <mc:AlternateContent>
          <mc:Choice Requires="wps">
            <w:drawing>
              <wp:anchor distT="0" distB="0" distL="114300" distR="114300" simplePos="0" relativeHeight="251676672" behindDoc="0" locked="0" layoutInCell="1" allowOverlap="1" wp14:anchorId="225990AC" wp14:editId="09B1FD8D">
                <wp:simplePos x="0" y="0"/>
                <wp:positionH relativeFrom="page">
                  <wp:posOffset>540385</wp:posOffset>
                </wp:positionH>
                <wp:positionV relativeFrom="page">
                  <wp:posOffset>5346700</wp:posOffset>
                </wp:positionV>
                <wp:extent cx="2339975" cy="1524000"/>
                <wp:effectExtent l="0" t="0" r="0" b="0"/>
                <wp:wrapThrough wrapText="bothSides">
                  <wp:wrapPolygon edited="0">
                    <wp:start x="0" y="0"/>
                    <wp:lineTo x="0" y="21240"/>
                    <wp:lineTo x="21336" y="21240"/>
                    <wp:lineTo x="21336" y="0"/>
                    <wp:lineTo x="0" y="0"/>
                  </wp:wrapPolygon>
                </wp:wrapThrough>
                <wp:docPr id="69" name="Text Box 69"/>
                <wp:cNvGraphicFramePr/>
                <a:graphic xmlns:a="http://schemas.openxmlformats.org/drawingml/2006/main">
                  <a:graphicData uri="http://schemas.microsoft.com/office/word/2010/wordprocessingShape">
                    <wps:wsp>
                      <wps:cNvSpPr txBox="1"/>
                      <wps:spPr>
                        <a:xfrm>
                          <a:off x="0" y="0"/>
                          <a:ext cx="2339975" cy="1524000"/>
                        </a:xfrm>
                        <a:prstGeom prst="rect">
                          <a:avLst/>
                        </a:prstGeom>
                        <a:solidFill>
                          <a:schemeClr val="accent2">
                            <a:lumMod val="20000"/>
                            <a:lumOff val="8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19F197C" w14:textId="634D2670" w:rsidR="006C57BF" w:rsidRPr="00021BBD" w:rsidRDefault="006C57BF" w:rsidP="00B04BCF">
                            <w:pPr>
                              <w:widowControl w:val="0"/>
                              <w:autoSpaceDE w:val="0"/>
                              <w:autoSpaceDN w:val="0"/>
                              <w:adjustRightInd w:val="0"/>
                              <w:spacing w:after="0"/>
                              <w:jc w:val="both"/>
                              <w:rPr>
                                <w:rFonts w:ascii="Cambria Bold" w:hAnsi="Cambria Bold" w:cs="Calibri"/>
                                <w:b/>
                                <w:bCs/>
                                <w:color w:val="660066"/>
                                <w:szCs w:val="22"/>
                                <w:lang w:val="en-US"/>
                              </w:rPr>
                            </w:pPr>
                            <w:r w:rsidRPr="00021BBD">
                              <w:rPr>
                                <w:rFonts w:ascii="Cambria Bold" w:hAnsi="Cambria Bold" w:cs="Calibri"/>
                                <w:b/>
                                <w:bCs/>
                                <w:color w:val="660066"/>
                                <w:szCs w:val="22"/>
                                <w:lang w:val="en-US"/>
                              </w:rPr>
                              <w:t>THE ZPD EXPLAINED</w:t>
                            </w:r>
                          </w:p>
                          <w:p w14:paraId="7FAA358E" w14:textId="77777777" w:rsidR="006C57BF" w:rsidRDefault="006C57BF" w:rsidP="00B04BCF">
                            <w:pPr>
                              <w:widowControl w:val="0"/>
                              <w:autoSpaceDE w:val="0"/>
                              <w:autoSpaceDN w:val="0"/>
                              <w:adjustRightInd w:val="0"/>
                              <w:spacing w:after="0"/>
                              <w:jc w:val="both"/>
                              <w:rPr>
                                <w:rFonts w:cs="Calibri"/>
                                <w:szCs w:val="22"/>
                                <w:lang w:val="en-US"/>
                              </w:rPr>
                            </w:pPr>
                          </w:p>
                          <w:p w14:paraId="6AFD7984" w14:textId="3FA16A7C" w:rsidR="006C57BF" w:rsidRPr="00B04BCF" w:rsidRDefault="006C57BF" w:rsidP="00B04BCF">
                            <w:pPr>
                              <w:widowControl w:val="0"/>
                              <w:autoSpaceDE w:val="0"/>
                              <w:autoSpaceDN w:val="0"/>
                              <w:adjustRightInd w:val="0"/>
                              <w:spacing w:after="0"/>
                              <w:jc w:val="both"/>
                              <w:rPr>
                                <w:rFonts w:cs="Calibri"/>
                                <w:szCs w:val="22"/>
                                <w:lang w:val="en-US"/>
                              </w:rPr>
                            </w:pPr>
                            <w:r w:rsidRPr="00B04BCF">
                              <w:rPr>
                                <w:rFonts w:cs="Calibri"/>
                                <w:szCs w:val="22"/>
                                <w:lang w:val="en-US"/>
                              </w:rPr>
                              <w:t>What the child is initially able to do only together with adults and peers, and then can do inde</w:t>
                            </w:r>
                            <w:r>
                              <w:rPr>
                                <w:rFonts w:cs="Calibri"/>
                                <w:szCs w:val="22"/>
                                <w:lang w:val="en-US"/>
                              </w:rPr>
                              <w:t>pendently, lies exactly in the Zone of P</w:t>
                            </w:r>
                            <w:r w:rsidRPr="00B04BCF">
                              <w:rPr>
                                <w:rFonts w:cs="Calibri"/>
                                <w:szCs w:val="22"/>
                                <w:lang w:val="en-US"/>
                              </w:rPr>
                              <w:t>roximal</w:t>
                            </w:r>
                            <w:r>
                              <w:rPr>
                                <w:rFonts w:ascii="Calibri" w:hAnsi="Calibri" w:cs="Calibri"/>
                                <w:sz w:val="32"/>
                                <w:szCs w:val="32"/>
                                <w:lang w:val="en-US"/>
                              </w:rPr>
                              <w:t xml:space="preserve"> </w:t>
                            </w:r>
                            <w:r>
                              <w:rPr>
                                <w:rFonts w:cs="Calibri"/>
                                <w:szCs w:val="22"/>
                                <w:lang w:val="en-US"/>
                              </w:rPr>
                              <w:t>D</w:t>
                            </w:r>
                            <w:r w:rsidRPr="00B04BCF">
                              <w:rPr>
                                <w:rFonts w:cs="Calibri"/>
                                <w:szCs w:val="22"/>
                                <w:lang w:val="en-US"/>
                              </w:rPr>
                              <w:t>evelopment</w:t>
                            </w:r>
                            <w:r>
                              <w:rPr>
                                <w:rFonts w:cs="Calibri"/>
                                <w:szCs w:val="22"/>
                                <w:lang w:val="en-US"/>
                              </w:rPr>
                              <w:t xml:space="preserve"> (ZPD)</w:t>
                            </w:r>
                            <w:r w:rsidRPr="00B04BCF">
                              <w:rPr>
                                <w:rFonts w:cs="Calibri"/>
                                <w:szCs w:val="22"/>
                                <w:lang w:val="en-US"/>
                              </w:rPr>
                              <w:t>.</w:t>
                            </w:r>
                          </w:p>
                          <w:p w14:paraId="510DADDB" w14:textId="77777777" w:rsidR="006C57BF" w:rsidRDefault="006C57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990AC" id="Text Box 69" o:spid="_x0000_s1088" type="#_x0000_t202" style="position:absolute;margin-left:42.55pt;margin-top:421pt;width:184.25pt;height:120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" fillcolor="#f9ebd1 [661]" stroked="f">
                <v:textbox>
                  <w:txbxContent>
                    <w:p w14:paraId="319F197C" w14:textId="634D2670" w:rsidR="006C57BF" w:rsidRPr="00021BBD" w:rsidRDefault="006C57BF" w:rsidP="00B04BCF">
                      <w:pPr>
                        <w:widowControl w:val="0"/>
                        <w:autoSpaceDE w:val="0"/>
                        <w:autoSpaceDN w:val="0"/>
                        <w:adjustRightInd w:val="0"/>
                        <w:spacing w:after="0"/>
                        <w:jc w:val="both"/>
                        <w:rPr>
                          <w:rFonts w:ascii="Cambria Bold" w:hAnsi="Cambria Bold" w:cs="Calibri"/>
                          <w:b/>
                          <w:bCs/>
                          <w:color w:val="660066"/>
                          <w:szCs w:val="22"/>
                          <w:lang w:val="en-US"/>
                        </w:rPr>
                      </w:pPr>
                      <w:r w:rsidRPr="00021BBD">
                        <w:rPr>
                          <w:rFonts w:ascii="Cambria Bold" w:hAnsi="Cambria Bold" w:cs="Calibri"/>
                          <w:b/>
                          <w:bCs/>
                          <w:color w:val="660066"/>
                          <w:szCs w:val="22"/>
                          <w:lang w:val="en-US"/>
                        </w:rPr>
                        <w:t>THE ZPD EXPLAINED</w:t>
                      </w:r>
                    </w:p>
                    <w:p w14:paraId="7FAA358E" w14:textId="77777777" w:rsidR="006C57BF" w:rsidRDefault="006C57BF" w:rsidP="00B04BCF">
                      <w:pPr>
                        <w:widowControl w:val="0"/>
                        <w:autoSpaceDE w:val="0"/>
                        <w:autoSpaceDN w:val="0"/>
                        <w:adjustRightInd w:val="0"/>
                        <w:spacing w:after="0"/>
                        <w:jc w:val="both"/>
                        <w:rPr>
                          <w:rFonts w:cs="Calibri"/>
                          <w:szCs w:val="22"/>
                          <w:lang w:val="en-US"/>
                        </w:rPr>
                      </w:pPr>
                    </w:p>
                    <w:p w14:paraId="6AFD7984" w14:textId="3FA16A7C" w:rsidR="006C57BF" w:rsidRPr="00B04BCF" w:rsidRDefault="006C57BF" w:rsidP="00B04BCF">
                      <w:pPr>
                        <w:widowControl w:val="0"/>
                        <w:autoSpaceDE w:val="0"/>
                        <w:autoSpaceDN w:val="0"/>
                        <w:adjustRightInd w:val="0"/>
                        <w:spacing w:after="0"/>
                        <w:jc w:val="both"/>
                        <w:rPr>
                          <w:rFonts w:cs="Calibri"/>
                          <w:szCs w:val="22"/>
                          <w:lang w:val="en-US"/>
                        </w:rPr>
                      </w:pPr>
                      <w:r w:rsidRPr="00B04BCF">
                        <w:rPr>
                          <w:rFonts w:cs="Calibri"/>
                          <w:szCs w:val="22"/>
                          <w:lang w:val="en-US"/>
                        </w:rPr>
                        <w:t>What the child is initially able to do only together with adults and peers, and then can do inde</w:t>
                      </w:r>
                      <w:r>
                        <w:rPr>
                          <w:rFonts w:cs="Calibri"/>
                          <w:szCs w:val="22"/>
                          <w:lang w:val="en-US"/>
                        </w:rPr>
                        <w:t>pendently, lies exactly in the Zone of P</w:t>
                      </w:r>
                      <w:r w:rsidRPr="00B04BCF">
                        <w:rPr>
                          <w:rFonts w:cs="Calibri"/>
                          <w:szCs w:val="22"/>
                          <w:lang w:val="en-US"/>
                        </w:rPr>
                        <w:t>roximal</w:t>
                      </w:r>
                      <w:r>
                        <w:rPr>
                          <w:rFonts w:ascii="Calibri" w:hAnsi="Calibri" w:cs="Calibri"/>
                          <w:sz w:val="32"/>
                          <w:szCs w:val="32"/>
                          <w:lang w:val="en-US"/>
                        </w:rPr>
                        <w:t xml:space="preserve"> </w:t>
                      </w:r>
                      <w:r>
                        <w:rPr>
                          <w:rFonts w:cs="Calibri"/>
                          <w:szCs w:val="22"/>
                          <w:lang w:val="en-US"/>
                        </w:rPr>
                        <w:t>D</w:t>
                      </w:r>
                      <w:r w:rsidRPr="00B04BCF">
                        <w:rPr>
                          <w:rFonts w:cs="Calibri"/>
                          <w:szCs w:val="22"/>
                          <w:lang w:val="en-US"/>
                        </w:rPr>
                        <w:t>evelopment</w:t>
                      </w:r>
                      <w:r>
                        <w:rPr>
                          <w:rFonts w:cs="Calibri"/>
                          <w:szCs w:val="22"/>
                          <w:lang w:val="en-US"/>
                        </w:rPr>
                        <w:t xml:space="preserve"> (ZPD)</w:t>
                      </w:r>
                      <w:r w:rsidRPr="00B04BCF">
                        <w:rPr>
                          <w:rFonts w:cs="Calibri"/>
                          <w:szCs w:val="22"/>
                          <w:lang w:val="en-US"/>
                        </w:rPr>
                        <w:t>.</w:t>
                      </w:r>
                    </w:p>
                    <w:p w14:paraId="510DADDB" w14:textId="77777777" w:rsidR="006C57BF" w:rsidRDefault="006C57BF"/>
                  </w:txbxContent>
                </v:textbox>
                <w10:wrap type="through" anchorx="page" anchory="page"/>
              </v:shape>
            </w:pict>
          </mc:Fallback>
        </mc:AlternateContent>
      </w:r>
      <w:r>
        <w:rPr>
          <w:noProof/>
          <w:lang w:eastAsia="en-AU"/>
        </w:rPr>
        <mc:AlternateContent>
          <mc:Choice Requires="wpg">
            <w:drawing>
              <wp:anchor distT="0" distB="0" distL="114300" distR="114300" simplePos="0" relativeHeight="251674624" behindDoc="0" locked="0" layoutInCell="1" allowOverlap="1" wp14:anchorId="7221CCE6" wp14:editId="43D9DC12">
                <wp:simplePos x="0" y="0"/>
                <wp:positionH relativeFrom="page">
                  <wp:posOffset>540385</wp:posOffset>
                </wp:positionH>
                <wp:positionV relativeFrom="page">
                  <wp:posOffset>1257300</wp:posOffset>
                </wp:positionV>
                <wp:extent cx="2339975" cy="3352800"/>
                <wp:effectExtent l="0" t="0" r="0" b="0"/>
                <wp:wrapThrough wrapText="bothSides">
                  <wp:wrapPolygon edited="0">
                    <wp:start x="0" y="0"/>
                    <wp:lineTo x="0" y="21436"/>
                    <wp:lineTo x="21336" y="21436"/>
                    <wp:lineTo x="21336" y="0"/>
                    <wp:lineTo x="0" y="0"/>
                  </wp:wrapPolygon>
                </wp:wrapThrough>
                <wp:docPr id="73" name="Group 73"/>
                <wp:cNvGraphicFramePr/>
                <a:graphic xmlns:a="http://schemas.openxmlformats.org/drawingml/2006/main">
                  <a:graphicData uri="http://schemas.microsoft.com/office/word/2010/wordprocessingGroup">
                    <wpg:wgp>
                      <wpg:cNvGrpSpPr/>
                      <wpg:grpSpPr>
                        <a:xfrm>
                          <a:off x="0" y="0"/>
                          <a:ext cx="2339975" cy="3352800"/>
                          <a:chOff x="0" y="0"/>
                          <a:chExt cx="2339975" cy="335280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67" name="Text Box 67"/>
                        <wps:cNvSpPr txBox="1"/>
                        <wps:spPr>
                          <a:xfrm>
                            <a:off x="0" y="0"/>
                            <a:ext cx="2339975" cy="3352800"/>
                          </a:xfrm>
                          <a:prstGeom prst="rect">
                            <a:avLst/>
                          </a:prstGeom>
                          <a:solidFill>
                            <a:schemeClr val="accent2">
                              <a:lumMod val="20000"/>
                              <a:lumOff val="8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 name="Text Box 287"/>
                        <wps:cNvSpPr txBox="1"/>
                        <wps:spPr>
                          <a:xfrm>
                            <a:off x="91440" y="45720"/>
                            <a:ext cx="140017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10">
                          <w:txbxContent>
                            <w:p w14:paraId="73E990BC" w14:textId="12D3311D" w:rsidR="006C57BF" w:rsidRPr="00021BBD" w:rsidRDefault="006C57BF" w:rsidP="00B04BCF">
                              <w:pPr>
                                <w:spacing w:after="0"/>
                                <w:rPr>
                                  <w:rFonts w:ascii="Cambria Bold" w:hAnsi="Cambria Bold"/>
                                  <w:b/>
                                  <w:bCs/>
                                  <w:color w:val="660066"/>
                                  <w:szCs w:val="22"/>
                                </w:rPr>
                              </w:pPr>
                              <w:r w:rsidRPr="00021BBD">
                                <w:rPr>
                                  <w:rFonts w:ascii="Cambria Bold" w:hAnsi="Cambria Bold"/>
                                  <w:b/>
                                  <w:bCs/>
                                  <w:color w:val="660066"/>
                                  <w:szCs w:val="22"/>
                                </w:rPr>
                                <w:t>THE SECRET OF WAIT TIME</w:t>
                              </w:r>
                            </w:p>
                            <w:p w14:paraId="21691F70" w14:textId="7477BA8A" w:rsidR="006C57BF" w:rsidRDefault="006C57BF" w:rsidP="00B04BCF">
                              <w:pPr>
                                <w:spacing w:after="0"/>
                              </w:pPr>
                            </w:p>
                            <w:p w14:paraId="225BDA0B" w14:textId="364295E3" w:rsidR="006C57BF" w:rsidRDefault="006C57BF" w:rsidP="00566669">
                              <w:pPr>
                                <w:jc w:val="both"/>
                              </w:pPr>
                              <w:r>
                                <w:t>Research shows that the majority of teachers ask question after question, giving students little time to think. Teachers typically wait less than one second for students to respond.</w:t>
                              </w:r>
                            </w:p>
                            <w:p w14:paraId="32F20A60" w14:textId="5D5E04E1" w:rsidR="006C57BF" w:rsidRDefault="006C57BF" w:rsidP="00566669">
                              <w:pPr>
                                <w:jc w:val="both"/>
                              </w:pPr>
                              <w:r>
                                <w:t>Increasing wait time to five seconds makes a profound change.  The length of student responses increases between four to eight times; the number of appropriate responses increases; students ask more questions; and student achievement significantly increases.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91440" y="209550"/>
                            <a:ext cx="140017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Text Box 65"/>
                        <wps:cNvSpPr txBox="1"/>
                        <wps:spPr>
                          <a:xfrm>
                            <a:off x="91440" y="373380"/>
                            <a:ext cx="140017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 name="Text Box 70"/>
                        <wps:cNvSpPr txBox="1"/>
                        <wps:spPr>
                          <a:xfrm>
                            <a:off x="91440" y="537210"/>
                            <a:ext cx="144081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 name="Text Box 71"/>
                        <wps:cNvSpPr txBox="1"/>
                        <wps:spPr>
                          <a:xfrm>
                            <a:off x="91440" y="701040"/>
                            <a:ext cx="2157095" cy="9467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 name="Text Box 72"/>
                        <wps:cNvSpPr txBox="1"/>
                        <wps:spPr>
                          <a:xfrm>
                            <a:off x="91440" y="1646555"/>
                            <a:ext cx="2157095" cy="14389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221CCE6" id="Group 73" o:spid="_x0000_s1089" style="position:absolute;margin-left:42.55pt;margin-top:99pt;width:184.25pt;height:264pt;z-index:251674624;mso-position-horizontal-relative:page;mso-position-vertical-relative:page" coordsize="23399,3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">
                <v:shape id="Text Box 67" o:spid="_x0000_s1090" type="#_x0000_t202" style="position:absolute;width:23399;height:33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qVH8UA&#10;AADbAAAADwAAAGRycy9kb3ducmV2LnhtbESPQWvCQBSE70L/w/IKvelGD6mmriKK0PYgGD30+Mg+&#10;s8Hs25DdxOiv7wqFHoeZ+YZZrgdbi55aXzlWMJ0kIIgLpysuFZxP+/EchA/IGmvHpOBOHtarl9ES&#10;M+1ufKQ+D6WIEPYZKjAhNJmUvjBk0U9cQxy9i2sthijbUuoWbxFuazlLklRarDguGGxoa6i45p1V&#10;UPU/9902PT+m3+nCXB/7r+7QNUq9vQ6bDxCBhvAf/mt/agXpOzy/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pUfxQAAANsAAAAPAAAAAAAAAAAAAAAAAJgCAABkcnMv&#10;ZG93bnJldi54bWxQSwUGAAAAAAQABAD1AAAAigMAAAAA&#10;" fillcolor="#f9ebd1 [661]" stroked="f"/>
                <v:shape id="Text Box 287" o:spid="_x0000_s1091" type="#_x0000_t202" style="position:absolute;left:914;top:457;width:1400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vcUA&#10;AADcAAAADwAAAGRycy9kb3ducmV2LnhtbESPQWvCQBSE7wX/w/IKvTWberCauoqIQkEojfHg8TX7&#10;TBazb2N21fjvu4LgcZiZb5jpvLeNuFDnjWMFH0kKgrh02nClYFes38cgfEDW2DgmBTfyMJ8NXqaY&#10;aXflnC7bUIkIYZ+hgjqENpPSlzVZ9IlriaN3cJ3FEGVXSd3hNcJtI4dpOpIWDceFGlta1lQet2er&#10;YLHnfGVOP3+/+SE3RTFJeTM6KvX22i++QATqwzP8aH9rBcPx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u9xQAAANwAAAAPAAAAAAAAAAAAAAAAAJgCAABkcnMv&#10;ZG93bnJldi54bWxQSwUGAAAAAAQABAD1AAAAigMAAAAA&#10;" filled="f" stroked="f">
                  <v:textbox style="mso-next-textbox:#Text Box 64" inset="0,0,0,0">
                    <w:txbxContent>
                      <w:p w14:paraId="73E990BC" w14:textId="12D3311D" w:rsidR="006C57BF" w:rsidRPr="00021BBD" w:rsidRDefault="006C57BF" w:rsidP="00B04BCF">
                        <w:pPr>
                          <w:spacing w:after="0"/>
                          <w:rPr>
                            <w:rFonts w:ascii="Cambria Bold" w:hAnsi="Cambria Bold"/>
                            <w:b/>
                            <w:bCs/>
                            <w:color w:val="660066"/>
                            <w:szCs w:val="22"/>
                          </w:rPr>
                        </w:pPr>
                        <w:r w:rsidRPr="00021BBD">
                          <w:rPr>
                            <w:rFonts w:ascii="Cambria Bold" w:hAnsi="Cambria Bold"/>
                            <w:b/>
                            <w:bCs/>
                            <w:color w:val="660066"/>
                            <w:szCs w:val="22"/>
                          </w:rPr>
                          <w:t>THE SECRET OF WAIT TIME</w:t>
                        </w:r>
                      </w:p>
                      <w:p w14:paraId="21691F70" w14:textId="7477BA8A" w:rsidR="006C57BF" w:rsidRDefault="006C57BF" w:rsidP="00B04BCF">
                        <w:pPr>
                          <w:spacing w:after="0"/>
                        </w:pPr>
                      </w:p>
                      <w:p w14:paraId="225BDA0B" w14:textId="364295E3" w:rsidR="006C57BF" w:rsidRDefault="006C57BF" w:rsidP="00566669">
                        <w:pPr>
                          <w:jc w:val="both"/>
                        </w:pPr>
                        <w:r>
                          <w:t>Research shows that the majority of teachers ask question after question, giving students little time to think. Teachers typically wait less than one second for students to respond.</w:t>
                        </w:r>
                      </w:p>
                      <w:p w14:paraId="32F20A60" w14:textId="5D5E04E1" w:rsidR="006C57BF" w:rsidRDefault="006C57BF" w:rsidP="00566669">
                        <w:pPr>
                          <w:jc w:val="both"/>
                        </w:pPr>
                        <w:r>
                          <w:t>Increasing wait time to five seconds makes a profound change.  The length of student responses increases between four to eight times; the number of appropriate responses increases; students ask more questions; and student achievement significantly increases.</w:t>
                        </w:r>
                      </w:p>
                    </w:txbxContent>
                  </v:textbox>
                </v:shape>
                <v:shape id="Text Box 64" o:spid="_x0000_s1092" type="#_x0000_t202" style="position:absolute;left:914;top:2095;width:1400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style="mso-next-textbox:#Text Box 65" inset="0,0,0,0">
                    <w:txbxContent/>
                  </v:textbox>
                </v:shape>
                <v:shape id="Text Box 65" o:spid="_x0000_s1093" type="#_x0000_t202" style="position:absolute;left:914;top:3733;width:1400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style="mso-next-textbox:#Text Box 70" inset="0,0,0,0">
                    <w:txbxContent/>
                  </v:textbox>
                </v:shape>
                <v:shape id="Text Box 70" o:spid="_x0000_s1094" type="#_x0000_t202" style="position:absolute;left:914;top:5372;width:14408;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style="mso-next-textbox:#Text Box 71" inset="0,0,0,0">
                    <w:txbxContent/>
                  </v:textbox>
                </v:shape>
                <v:shape id="Text Box 71" o:spid="_x0000_s1095" type="#_x0000_t202" style="position:absolute;left:914;top:7010;width:21571;height:9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style="mso-next-textbox:#Text Box 72" inset="0,0,0,0">
                    <w:txbxContent/>
                  </v:textbox>
                </v:shape>
                <v:shape id="Text Box 72" o:spid="_x0000_s1096" type="#_x0000_t202" style="position:absolute;left:914;top:16465;width:21571;height:14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v:textbox>
                </v:shape>
                <w10:wrap type="through" anchorx="page" anchory="page"/>
              </v:group>
            </w:pict>
          </mc:Fallback>
        </mc:AlternateContent>
      </w:r>
      <w:r w:rsidR="00691D39">
        <w:rPr>
          <w:noProof/>
          <w:lang w:eastAsia="en-AU"/>
        </w:rPr>
        <w:drawing>
          <wp:anchor distT="0" distB="0" distL="114300" distR="114300" simplePos="0" relativeHeight="251675648" behindDoc="0" locked="0" layoutInCell="1" allowOverlap="1" wp14:anchorId="7E51BC09" wp14:editId="66663A5F">
            <wp:simplePos x="0" y="0"/>
            <wp:positionH relativeFrom="page">
              <wp:posOffset>2146300</wp:posOffset>
            </wp:positionH>
            <wp:positionV relativeFrom="page">
              <wp:posOffset>1257300</wp:posOffset>
            </wp:positionV>
            <wp:extent cx="650875" cy="650875"/>
            <wp:effectExtent l="0" t="0" r="9525" b="9525"/>
            <wp:wrapThrough wrapText="bothSides">
              <wp:wrapPolygon edited="0">
                <wp:start x="5900" y="0"/>
                <wp:lineTo x="0" y="4215"/>
                <wp:lineTo x="0" y="16859"/>
                <wp:lineTo x="5900" y="21073"/>
                <wp:lineTo x="15173" y="21073"/>
                <wp:lineTo x="21073" y="16859"/>
                <wp:lineTo x="21073" y="4215"/>
                <wp:lineTo x="15173" y="0"/>
                <wp:lineTo x="590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_hand.png"/>
                    <pic:cNvPicPr/>
                  </pic:nvPicPr>
                  <pic:blipFill>
                    <a:blip r:embed="rId11">
                      <a:extLst>
                        <a:ext uri="{28A0092B-C50C-407E-A947-70E740481C1C}">
                          <a14:useLocalDpi xmlns:a14="http://schemas.microsoft.com/office/drawing/2010/main" val="0"/>
                        </a:ext>
                      </a:extLst>
                    </a:blip>
                    <a:stretch>
                      <a:fillRect/>
                    </a:stretch>
                  </pic:blipFill>
                  <pic:spPr>
                    <a:xfrm>
                      <a:off x="0" y="0"/>
                      <a:ext cx="650875" cy="6508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g">
            <w:drawing>
              <wp:anchor distT="0" distB="0" distL="114300" distR="114300" simplePos="0" relativeHeight="251672576" behindDoc="0" locked="0" layoutInCell="1" allowOverlap="1" wp14:anchorId="16D26264" wp14:editId="7ADA48DE">
                <wp:simplePos x="0" y="0"/>
                <wp:positionH relativeFrom="page">
                  <wp:posOffset>3056255</wp:posOffset>
                </wp:positionH>
                <wp:positionV relativeFrom="page">
                  <wp:posOffset>720090</wp:posOffset>
                </wp:positionV>
                <wp:extent cx="3959860" cy="9253220"/>
                <wp:effectExtent l="0" t="0" r="0" b="0"/>
                <wp:wrapThrough wrapText="bothSides">
                  <wp:wrapPolygon edited="0">
                    <wp:start x="139" y="0"/>
                    <wp:lineTo x="139" y="21523"/>
                    <wp:lineTo x="21337" y="21523"/>
                    <wp:lineTo x="21337" y="0"/>
                    <wp:lineTo x="139" y="0"/>
                  </wp:wrapPolygon>
                </wp:wrapThrough>
                <wp:docPr id="286" name="Group 286"/>
                <wp:cNvGraphicFramePr/>
                <a:graphic xmlns:a="http://schemas.openxmlformats.org/drawingml/2006/main">
                  <a:graphicData uri="http://schemas.microsoft.com/office/word/2010/wordprocessingGroup">
                    <wpg:wgp>
                      <wpg:cNvGrpSpPr/>
                      <wpg:grpSpPr>
                        <a:xfrm>
                          <a:off x="0" y="0"/>
                          <a:ext cx="3959860" cy="9253220"/>
                          <a:chOff x="0" y="0"/>
                          <a:chExt cx="3959860" cy="925322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37" name="Text Box 37"/>
                        <wps:cNvSpPr txBox="1"/>
                        <wps:spPr>
                          <a:xfrm>
                            <a:off x="0" y="0"/>
                            <a:ext cx="3959860" cy="9253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Text Box 259"/>
                        <wps:cNvSpPr txBox="1"/>
                        <wps:spPr>
                          <a:xfrm>
                            <a:off x="91440" y="45720"/>
                            <a:ext cx="3776980" cy="1049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11">
                          <w:txbxContent>
                            <w:p w14:paraId="7FFE382C" w14:textId="77777777" w:rsidR="006C57BF" w:rsidRDefault="006C57BF" w:rsidP="0024107F">
                              <w:pPr>
                                <w:spacing w:before="120" w:after="240"/>
                                <w:jc w:val="both"/>
                                <w:rPr>
                                  <w:szCs w:val="22"/>
                                </w:rPr>
                              </w:pPr>
                              <w:r>
                                <w:rPr>
                                  <w:szCs w:val="22"/>
                                </w:rPr>
                                <w:t xml:space="preserve">Students need to be given time to think about and process information (Edward-Groves et al).  Ritchhart, Church &amp; Morrison further this idea by positing that time is one of the eight forces that shape group culture. They argue that learners need time to deepen their thinking and thus their learning. </w:t>
                              </w:r>
                            </w:p>
                            <w:p w14:paraId="761E4C18" w14:textId="77777777" w:rsidR="006C57BF" w:rsidRPr="00C66EFE" w:rsidRDefault="006C57BF" w:rsidP="0024107F">
                              <w:pPr>
                                <w:spacing w:before="120" w:after="40"/>
                                <w:jc w:val="both"/>
                                <w:rPr>
                                  <w:bCs/>
                                  <w:szCs w:val="22"/>
                                </w:rPr>
                              </w:pPr>
                              <w:r w:rsidRPr="00C66EFE">
                                <w:rPr>
                                  <w:b/>
                                  <w:bCs/>
                                  <w:szCs w:val="22"/>
                                </w:rPr>
                                <w:t>3. Effective schools have cultures of joint responsibility, and build a community of learners</w:t>
                              </w:r>
                              <w:r w:rsidRPr="00C66EFE">
                                <w:rPr>
                                  <w:bCs/>
                                  <w:szCs w:val="22"/>
                                </w:rPr>
                                <w:t xml:space="preserve"> </w:t>
                              </w:r>
                            </w:p>
                            <w:p w14:paraId="035A29E9" w14:textId="77777777" w:rsidR="006C57BF" w:rsidRDefault="006C57BF" w:rsidP="0024107F">
                              <w:pPr>
                                <w:spacing w:after="120"/>
                                <w:jc w:val="both"/>
                                <w:rPr>
                                  <w:szCs w:val="22"/>
                                </w:rPr>
                              </w:pPr>
                              <w:r>
                                <w:rPr>
                                  <w:szCs w:val="22"/>
                                </w:rPr>
                                <w:t xml:space="preserve">Our school aims to build a community of learners involving students, teachers and parents. We believe all learners must be active participants, everyone having responsibility for their own learning (Edwards-Grove et al). Hattie labels such a culture “community centred”, and describes the road from novice to proficient as one steeped in sharing and learning from each other.  </w:t>
                              </w:r>
                            </w:p>
                            <w:p w14:paraId="3506866B" w14:textId="77777777" w:rsidR="006C57BF" w:rsidRDefault="006C57BF" w:rsidP="0024107F">
                              <w:pPr>
                                <w:spacing w:after="360"/>
                                <w:jc w:val="both"/>
                                <w:rPr>
                                  <w:szCs w:val="22"/>
                                </w:rPr>
                              </w:pPr>
                              <w:r>
                                <w:rPr>
                                  <w:szCs w:val="22"/>
                                </w:rPr>
                                <w:t xml:space="preserve">Wiliam notes the high accountability necessary within this community: sending the message that we are all learners here and we are all expected to think hard. </w:t>
                              </w:r>
                              <w:r w:rsidRPr="00EC3E88">
                                <w:rPr>
                                  <w:szCs w:val="22"/>
                                </w:rPr>
                                <w:t>Formative assessment strategies and techniques</w:t>
                              </w:r>
                              <w:r>
                                <w:rPr>
                                  <w:szCs w:val="22"/>
                                </w:rPr>
                                <w:t>, when embedded into teaching</w:t>
                              </w:r>
                              <w:r w:rsidRPr="00EC3E88">
                                <w:rPr>
                                  <w:szCs w:val="22"/>
                                </w:rPr>
                                <w:t>, support</w:t>
                              </w:r>
                              <w:r>
                                <w:rPr>
                                  <w:szCs w:val="22"/>
                                </w:rPr>
                                <w:t xml:space="preserve"> </w:t>
                              </w:r>
                              <w:r w:rsidRPr="00EC3E88">
                                <w:rPr>
                                  <w:szCs w:val="22"/>
                                </w:rPr>
                                <w:t>this climate of high accountability for learning.</w:t>
                              </w:r>
                            </w:p>
                            <w:p w14:paraId="1B645E32" w14:textId="77777777" w:rsidR="006C57BF" w:rsidRDefault="006C57BF" w:rsidP="00C66EFE">
                              <w:pPr>
                                <w:spacing w:after="120"/>
                                <w:jc w:val="center"/>
                                <w:rPr>
                                  <w:rFonts w:ascii="Cambria Bold" w:hAnsi="Cambria Bold"/>
                                  <w:b/>
                                  <w:bCs/>
                                  <w:color w:val="008000"/>
                                  <w:szCs w:val="22"/>
                                </w:rPr>
                              </w:pPr>
                              <w:r w:rsidRPr="00C66EFE">
                                <w:rPr>
                                  <w:rFonts w:ascii="Cambria Bold" w:hAnsi="Cambria Bold"/>
                                  <w:b/>
                                  <w:bCs/>
                                  <w:color w:val="008000"/>
                                  <w:szCs w:val="22"/>
                                </w:rPr>
                                <w:t>THE ESSENTIAL QUALITIES OF THE TASK</w:t>
                              </w:r>
                            </w:p>
                            <w:p w14:paraId="47BCA469" w14:textId="77777777" w:rsidR="006C57BF" w:rsidRDefault="006C57BF" w:rsidP="00A104DC">
                              <w:pPr>
                                <w:spacing w:after="120"/>
                                <w:jc w:val="both"/>
                                <w:rPr>
                                  <w:i/>
                                  <w:iCs/>
                                  <w:szCs w:val="22"/>
                                </w:rPr>
                              </w:pPr>
                              <w:r w:rsidRPr="00B337AC">
                                <w:rPr>
                                  <w:i/>
                                  <w:iCs/>
                                  <w:szCs w:val="22"/>
                                </w:rPr>
                                <w:t xml:space="preserve">As a </w:t>
                              </w:r>
                              <w:r>
                                <w:rPr>
                                  <w:i/>
                                  <w:iCs/>
                                  <w:szCs w:val="22"/>
                                </w:rPr>
                                <w:t xml:space="preserve">primary </w:t>
                              </w:r>
                              <w:r w:rsidRPr="00B337AC">
                                <w:rPr>
                                  <w:i/>
                                  <w:iCs/>
                                  <w:szCs w:val="22"/>
                                </w:rPr>
                                <w:t>teacher</w:t>
                              </w:r>
                              <w:r>
                                <w:rPr>
                                  <w:i/>
                                  <w:iCs/>
                                  <w:szCs w:val="22"/>
                                </w:rPr>
                                <w:t xml:space="preserve"> in NSW your selection of content should stem from the stage outcomes in the Board of Studies, Teaching and Educational Standard’s  (BOSTES) </w:t>
                              </w:r>
                              <w:r w:rsidRPr="00B337AC">
                                <w:rPr>
                                  <w:i/>
                                  <w:iCs/>
                                  <w:szCs w:val="22"/>
                                </w:rPr>
                                <w:t xml:space="preserve">syllabus documents. </w:t>
                              </w:r>
                            </w:p>
                            <w:p w14:paraId="633E2413" w14:textId="2AFC275D" w:rsidR="006C57BF" w:rsidRPr="00C66EFE" w:rsidRDefault="006C57BF" w:rsidP="00C66EFE">
                              <w:pPr>
                                <w:spacing w:after="360"/>
                                <w:jc w:val="both"/>
                                <w:rPr>
                                  <w:rFonts w:ascii="Cambria Bold" w:hAnsi="Cambria Bold"/>
                                  <w:b/>
                                  <w:bCs/>
                                  <w:color w:val="008000"/>
                                  <w:szCs w:val="22"/>
                                </w:rPr>
                              </w:pPr>
                              <w:r w:rsidRPr="00B337AC">
                                <w:rPr>
                                  <w:i/>
                                  <w:iCs/>
                                  <w:szCs w:val="22"/>
                                </w:rPr>
                                <w:t xml:space="preserve">Regular stage planning days </w:t>
                              </w:r>
                              <w:r>
                                <w:rPr>
                                  <w:i/>
                                  <w:iCs/>
                                  <w:szCs w:val="22"/>
                                </w:rPr>
                                <w:t xml:space="preserve">for teachers </w:t>
                              </w:r>
                              <w:r w:rsidRPr="00B337AC">
                                <w:rPr>
                                  <w:i/>
                                  <w:iCs/>
                                  <w:szCs w:val="22"/>
                                </w:rPr>
                                <w:t>held at GEPS assist in ensuring common expectations across classes</w:t>
                              </w:r>
                              <w:r>
                                <w:rPr>
                                  <w:i/>
                                  <w:iCs/>
                                  <w:szCs w:val="22"/>
                                </w:rPr>
                                <w:t xml:space="preserve"> for the core content to be covered.  In selecting the day-to-day content and tasks for your students,</w:t>
                              </w:r>
                              <w:r w:rsidRPr="00B337AC">
                                <w:rPr>
                                  <w:i/>
                                  <w:iCs/>
                                  <w:szCs w:val="22"/>
                                </w:rPr>
                                <w:t xml:space="preserve"> you need to co</w:t>
                              </w:r>
                              <w:r>
                                <w:rPr>
                                  <w:i/>
                                  <w:iCs/>
                                  <w:szCs w:val="22"/>
                                </w:rPr>
                                <w:t>nsider the following principles:</w:t>
                              </w:r>
                            </w:p>
                            <w:p w14:paraId="61FADA25" w14:textId="77777777" w:rsidR="006C57BF" w:rsidRPr="00C66EFE" w:rsidRDefault="006C57BF" w:rsidP="00C66EFE">
                              <w:pPr>
                                <w:spacing w:before="120" w:after="40"/>
                                <w:jc w:val="both"/>
                                <w:rPr>
                                  <w:b/>
                                  <w:bCs/>
                                  <w:szCs w:val="22"/>
                                </w:rPr>
                              </w:pPr>
                              <w:r w:rsidRPr="00C66EFE">
                                <w:rPr>
                                  <w:b/>
                                  <w:bCs/>
                                  <w:szCs w:val="22"/>
                                </w:rPr>
                                <w:t>1. Tasks should reflect high expectations and increasing levels of challenge</w:t>
                              </w:r>
                            </w:p>
                            <w:p w14:paraId="6F8FB733" w14:textId="17A97854" w:rsidR="006C57BF" w:rsidRDefault="006C57BF" w:rsidP="00C66EFE">
                              <w:pPr>
                                <w:spacing w:after="240"/>
                                <w:jc w:val="both"/>
                                <w:rPr>
                                  <w:szCs w:val="22"/>
                                </w:rPr>
                              </w:pPr>
                              <w:r>
                                <w:rPr>
                                  <w:szCs w:val="22"/>
                                </w:rPr>
                                <w:t xml:space="preserve">Both teachers and students have a specific role to play in the development of meaningful tasks, and in ensuring their success in enhancing learning (City et al.; Halbert &amp; Kaser; Hattie).  Teachers must ensure tasks reflect high expectations and that these are made explicit to students (Halbert &amp; Kaser; Siraj &amp; Taggart). They should also provide students with increasing levels of challenge as well as opportunities to grapple with difficult concepts (Hattie; Wiliam). </w:t>
                              </w:r>
                            </w:p>
                            <w:p w14:paraId="1B7F1EA0" w14:textId="77777777" w:rsidR="006C57BF" w:rsidRPr="00C66EFE" w:rsidRDefault="006C57BF" w:rsidP="00C66EFE">
                              <w:pPr>
                                <w:spacing w:before="120" w:after="40"/>
                                <w:rPr>
                                  <w:b/>
                                  <w:bCs/>
                                  <w:szCs w:val="22"/>
                                </w:rPr>
                              </w:pPr>
                              <w:r w:rsidRPr="00C66EFE">
                                <w:rPr>
                                  <w:b/>
                                  <w:bCs/>
                                  <w:szCs w:val="22"/>
                                </w:rPr>
                                <w:t xml:space="preserve">2. Tasks should motivate and interest students and be connected to their prior learning </w:t>
                              </w:r>
                            </w:p>
                            <w:p w14:paraId="7AEC0656" w14:textId="77777777" w:rsidR="006C57BF" w:rsidRDefault="006C57BF" w:rsidP="00C66EFE">
                              <w:pPr>
                                <w:spacing w:after="120"/>
                                <w:jc w:val="both"/>
                                <w:rPr>
                                  <w:szCs w:val="22"/>
                                </w:rPr>
                              </w:pPr>
                              <w:r>
                                <w:rPr>
                                  <w:szCs w:val="22"/>
                                </w:rPr>
                                <w:t xml:space="preserve">Students must be able to access tasks at their point of need. This requires that teachers take into consideration, and build on, students’ prior knowledge, skill and understanding.  </w:t>
                              </w:r>
                            </w:p>
                            <w:p w14:paraId="76C6982B" w14:textId="4BBC0F0C" w:rsidR="006C57BF" w:rsidRDefault="006C57BF" w:rsidP="00C66EFE">
                              <w:pPr>
                                <w:spacing w:after="120"/>
                                <w:jc w:val="both"/>
                                <w:rPr>
                                  <w:szCs w:val="22"/>
                                </w:rPr>
                              </w:pPr>
                              <w:r>
                                <w:rPr>
                                  <w:szCs w:val="22"/>
                                </w:rPr>
                                <w:t>Vygotsky (cited in Gredler) highlights this point saying that if learning is to occur the task must be in the Zone of Proximal Development (ZPD), that is, set at just the right level of challenge.</w:t>
                              </w:r>
                            </w:p>
                            <w:p w14:paraId="385E7A1B" w14:textId="77777777" w:rsidR="006C57BF" w:rsidRDefault="006C57BF" w:rsidP="00C66EFE">
                              <w:pPr>
                                <w:spacing w:after="240"/>
                                <w:jc w:val="both"/>
                                <w:rPr>
                                  <w:szCs w:val="22"/>
                                </w:rPr>
                              </w:pPr>
                            </w:p>
                            <w:p w14:paraId="63482EF4" w14:textId="77777777" w:rsidR="006C57BF" w:rsidRPr="00EC3E88" w:rsidRDefault="006C57BF" w:rsidP="0024107F">
                              <w:pPr>
                                <w:spacing w:after="360"/>
                                <w:jc w:val="both"/>
                                <w:rPr>
                                  <w:b/>
                                  <w:bCs/>
                                  <w:szCs w:val="22"/>
                                </w:rPr>
                              </w:pPr>
                            </w:p>
                            <w:p w14:paraId="565F883E" w14:textId="77777777" w:rsidR="006C57BF" w:rsidRDefault="006C57BF" w:rsidP="0024107F"/>
                            <w:p w14:paraId="511D8FB1" w14:textId="77777777" w:rsidR="006C57BF" w:rsidRDefault="006C57BF" w:rsidP="0024107F">
                              <w:pPr>
                                <w:spacing w:before="120" w:after="240"/>
                                <w:jc w:val="both"/>
                                <w:rPr>
                                  <w:szCs w:val="22"/>
                                </w:rPr>
                              </w:pPr>
                            </w:p>
                            <w:p w14:paraId="6A14E18E" w14:textId="77777777" w:rsidR="006C57BF" w:rsidRDefault="006C57B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0" name="Text Box 260"/>
                        <wps:cNvSpPr txBox="1"/>
                        <wps:spPr>
                          <a:xfrm>
                            <a:off x="91440" y="1093470"/>
                            <a:ext cx="3776980" cy="3536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1" name="Text Box 261"/>
                        <wps:cNvSpPr txBox="1"/>
                        <wps:spPr>
                          <a:xfrm>
                            <a:off x="91440" y="1445895"/>
                            <a:ext cx="3776980" cy="12242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2" name="Text Box 262"/>
                        <wps:cNvSpPr txBox="1"/>
                        <wps:spPr>
                          <a:xfrm>
                            <a:off x="91440" y="2668905"/>
                            <a:ext cx="3776980" cy="10483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3" name="Text Box 263"/>
                        <wps:cNvSpPr txBox="1"/>
                        <wps:spPr>
                          <a:xfrm>
                            <a:off x="91440" y="3716020"/>
                            <a:ext cx="3776980"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4" name="Text Box 264"/>
                        <wps:cNvSpPr txBox="1"/>
                        <wps:spPr>
                          <a:xfrm>
                            <a:off x="91440" y="3956050"/>
                            <a:ext cx="3776980" cy="568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5" name="Text Box 265"/>
                        <wps:cNvSpPr txBox="1"/>
                        <wps:spPr>
                          <a:xfrm>
                            <a:off x="91440" y="4523740"/>
                            <a:ext cx="3776980" cy="1049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6" name="Text Box 266"/>
                        <wps:cNvSpPr txBox="1"/>
                        <wps:spPr>
                          <a:xfrm>
                            <a:off x="91440" y="5571490"/>
                            <a:ext cx="3776980" cy="3543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7" name="Text Box 267"/>
                        <wps:cNvSpPr txBox="1"/>
                        <wps:spPr>
                          <a:xfrm>
                            <a:off x="91440" y="5924550"/>
                            <a:ext cx="3776980" cy="4921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8" name="Text Box 268"/>
                        <wps:cNvSpPr txBox="1"/>
                        <wps:spPr>
                          <a:xfrm>
                            <a:off x="443230" y="6415405"/>
                            <a:ext cx="342519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9" name="Text Box 269"/>
                        <wps:cNvSpPr txBox="1"/>
                        <wps:spPr>
                          <a:xfrm>
                            <a:off x="443230" y="6579235"/>
                            <a:ext cx="342519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0" name="Text Box 270"/>
                        <wps:cNvSpPr txBox="1"/>
                        <wps:spPr>
                          <a:xfrm>
                            <a:off x="443230" y="6743065"/>
                            <a:ext cx="342519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1" name="Text Box 271"/>
                        <wps:cNvSpPr txBox="1"/>
                        <wps:spPr>
                          <a:xfrm>
                            <a:off x="443230" y="6906895"/>
                            <a:ext cx="342519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2" name="Text Box 272"/>
                        <wps:cNvSpPr txBox="1"/>
                        <wps:spPr>
                          <a:xfrm>
                            <a:off x="443230" y="7070725"/>
                            <a:ext cx="3425190" cy="317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3" name="Text Box 273"/>
                        <wps:cNvSpPr txBox="1"/>
                        <wps:spPr>
                          <a:xfrm>
                            <a:off x="443230" y="7386955"/>
                            <a:ext cx="342519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4" name="Text Box 274"/>
                        <wps:cNvSpPr txBox="1"/>
                        <wps:spPr>
                          <a:xfrm>
                            <a:off x="443230" y="7550785"/>
                            <a:ext cx="3425190" cy="190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5" name="Text Box 275"/>
                        <wps:cNvSpPr txBox="1"/>
                        <wps:spPr>
                          <a:xfrm>
                            <a:off x="443230" y="7740015"/>
                            <a:ext cx="342519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6" name="Text Box 276"/>
                        <wps:cNvSpPr txBox="1"/>
                        <wps:spPr>
                          <a:xfrm>
                            <a:off x="443230" y="7903845"/>
                            <a:ext cx="342519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7" name="Text Box 277"/>
                        <wps:cNvSpPr txBox="1"/>
                        <wps:spPr>
                          <a:xfrm>
                            <a:off x="443230" y="8067675"/>
                            <a:ext cx="342519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8" name="Text Box 278"/>
                        <wps:cNvSpPr txBox="1"/>
                        <wps:spPr>
                          <a:xfrm>
                            <a:off x="443230" y="8231505"/>
                            <a:ext cx="3425190" cy="2406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9" name="Text Box 279"/>
                        <wps:cNvSpPr txBox="1"/>
                        <wps:spPr>
                          <a:xfrm>
                            <a:off x="443230" y="8470900"/>
                            <a:ext cx="342519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0" name="Text Box 280"/>
                        <wps:cNvSpPr txBox="1"/>
                        <wps:spPr>
                          <a:xfrm>
                            <a:off x="443230" y="8634730"/>
                            <a:ext cx="342519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1" name="Text Box 281"/>
                        <wps:cNvSpPr txBox="1"/>
                        <wps:spPr>
                          <a:xfrm>
                            <a:off x="443230" y="8798560"/>
                            <a:ext cx="342519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4" name="Text Box 284"/>
                        <wps:cNvSpPr txBox="1"/>
                        <wps:spPr>
                          <a:xfrm>
                            <a:off x="443230" y="8962390"/>
                            <a:ext cx="3425190"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1"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6D26264" id="Group 286" o:spid="_x0000_s1097" style="position:absolute;margin-left:240.65pt;margin-top:56.7pt;width:311.8pt;height:728.6pt;z-index:251672576;mso-position-horizontal-relative:page;mso-position-vertical-relative:page" coordsize="39598,9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">
                <v:shape id="Text Box 37" o:spid="_x0000_s1098" type="#_x0000_t202" style="position:absolute;width:39598;height:92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shape id="Text Box 259" o:spid="_x0000_s1099" type="#_x0000_t202" style="position:absolute;left:914;top:457;width:37770;height:10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style="mso-next-textbox:#Text Box 260" inset="0,0,0,0">
                    <w:txbxContent>
                      <w:p w14:paraId="7FFE382C" w14:textId="77777777" w:rsidR="006C57BF" w:rsidRDefault="006C57BF" w:rsidP="0024107F">
                        <w:pPr>
                          <w:spacing w:before="120" w:after="240"/>
                          <w:jc w:val="both"/>
                          <w:rPr>
                            <w:szCs w:val="22"/>
                          </w:rPr>
                        </w:pPr>
                        <w:r>
                          <w:rPr>
                            <w:szCs w:val="22"/>
                          </w:rPr>
                          <w:t xml:space="preserve">Students need to be given time to think about and process information (Edward-Groves et al).  Ritchhart, Church &amp; Morrison further this idea by positing that time is one of the eight forces that shape group culture. They argue that learners need time to deepen their thinking and thus their learning. </w:t>
                        </w:r>
                      </w:p>
                      <w:p w14:paraId="761E4C18" w14:textId="77777777" w:rsidR="006C57BF" w:rsidRPr="00C66EFE" w:rsidRDefault="006C57BF" w:rsidP="0024107F">
                        <w:pPr>
                          <w:spacing w:before="120" w:after="40"/>
                          <w:jc w:val="both"/>
                          <w:rPr>
                            <w:bCs/>
                            <w:szCs w:val="22"/>
                          </w:rPr>
                        </w:pPr>
                        <w:r w:rsidRPr="00C66EFE">
                          <w:rPr>
                            <w:b/>
                            <w:bCs/>
                            <w:szCs w:val="22"/>
                          </w:rPr>
                          <w:t>3. Effective schools have cultures of joint responsibility, and build a community of learners</w:t>
                        </w:r>
                        <w:r w:rsidRPr="00C66EFE">
                          <w:rPr>
                            <w:bCs/>
                            <w:szCs w:val="22"/>
                          </w:rPr>
                          <w:t xml:space="preserve"> </w:t>
                        </w:r>
                      </w:p>
                      <w:p w14:paraId="035A29E9" w14:textId="77777777" w:rsidR="006C57BF" w:rsidRDefault="006C57BF" w:rsidP="0024107F">
                        <w:pPr>
                          <w:spacing w:after="120"/>
                          <w:jc w:val="both"/>
                          <w:rPr>
                            <w:szCs w:val="22"/>
                          </w:rPr>
                        </w:pPr>
                        <w:r>
                          <w:rPr>
                            <w:szCs w:val="22"/>
                          </w:rPr>
                          <w:t xml:space="preserve">Our school aims to build a community of learners involving students, teachers and parents. We believe all learners must be active participants, everyone having responsibility for their own learning (Edwards-Grove et al). Hattie labels such a culture “community centred”, and describes the road from novice to proficient as one steeped in sharing and learning from each other.  </w:t>
                        </w:r>
                      </w:p>
                      <w:p w14:paraId="3506866B" w14:textId="77777777" w:rsidR="006C57BF" w:rsidRDefault="006C57BF" w:rsidP="0024107F">
                        <w:pPr>
                          <w:spacing w:after="360"/>
                          <w:jc w:val="both"/>
                          <w:rPr>
                            <w:szCs w:val="22"/>
                          </w:rPr>
                        </w:pPr>
                        <w:r>
                          <w:rPr>
                            <w:szCs w:val="22"/>
                          </w:rPr>
                          <w:t xml:space="preserve">Wiliam notes the high accountability necessary within this community: sending the message that we are all learners here and we are all expected to think hard. </w:t>
                        </w:r>
                        <w:r w:rsidRPr="00EC3E88">
                          <w:rPr>
                            <w:szCs w:val="22"/>
                          </w:rPr>
                          <w:t>Formative assessment strategies and techniques</w:t>
                        </w:r>
                        <w:r>
                          <w:rPr>
                            <w:szCs w:val="22"/>
                          </w:rPr>
                          <w:t>, when embedded into teaching</w:t>
                        </w:r>
                        <w:r w:rsidRPr="00EC3E88">
                          <w:rPr>
                            <w:szCs w:val="22"/>
                          </w:rPr>
                          <w:t>, support</w:t>
                        </w:r>
                        <w:r>
                          <w:rPr>
                            <w:szCs w:val="22"/>
                          </w:rPr>
                          <w:t xml:space="preserve"> </w:t>
                        </w:r>
                        <w:r w:rsidRPr="00EC3E88">
                          <w:rPr>
                            <w:szCs w:val="22"/>
                          </w:rPr>
                          <w:t>this climate of high accountability for learning.</w:t>
                        </w:r>
                      </w:p>
                      <w:p w14:paraId="1B645E32" w14:textId="77777777" w:rsidR="006C57BF" w:rsidRDefault="006C57BF" w:rsidP="00C66EFE">
                        <w:pPr>
                          <w:spacing w:after="120"/>
                          <w:jc w:val="center"/>
                          <w:rPr>
                            <w:rFonts w:ascii="Cambria Bold" w:hAnsi="Cambria Bold"/>
                            <w:b/>
                            <w:bCs/>
                            <w:color w:val="008000"/>
                            <w:szCs w:val="22"/>
                          </w:rPr>
                        </w:pPr>
                        <w:r w:rsidRPr="00C66EFE">
                          <w:rPr>
                            <w:rFonts w:ascii="Cambria Bold" w:hAnsi="Cambria Bold"/>
                            <w:b/>
                            <w:bCs/>
                            <w:color w:val="008000"/>
                            <w:szCs w:val="22"/>
                          </w:rPr>
                          <w:t>THE ESSENTIAL QUALITIES OF THE TASK</w:t>
                        </w:r>
                      </w:p>
                      <w:p w14:paraId="47BCA469" w14:textId="77777777" w:rsidR="006C57BF" w:rsidRDefault="006C57BF" w:rsidP="00A104DC">
                        <w:pPr>
                          <w:spacing w:after="120"/>
                          <w:jc w:val="both"/>
                          <w:rPr>
                            <w:i/>
                            <w:iCs/>
                            <w:szCs w:val="22"/>
                          </w:rPr>
                        </w:pPr>
                        <w:r w:rsidRPr="00B337AC">
                          <w:rPr>
                            <w:i/>
                            <w:iCs/>
                            <w:szCs w:val="22"/>
                          </w:rPr>
                          <w:t xml:space="preserve">As a </w:t>
                        </w:r>
                        <w:r>
                          <w:rPr>
                            <w:i/>
                            <w:iCs/>
                            <w:szCs w:val="22"/>
                          </w:rPr>
                          <w:t xml:space="preserve">primary </w:t>
                        </w:r>
                        <w:r w:rsidRPr="00B337AC">
                          <w:rPr>
                            <w:i/>
                            <w:iCs/>
                            <w:szCs w:val="22"/>
                          </w:rPr>
                          <w:t>teacher</w:t>
                        </w:r>
                        <w:r>
                          <w:rPr>
                            <w:i/>
                            <w:iCs/>
                            <w:szCs w:val="22"/>
                          </w:rPr>
                          <w:t xml:space="preserve"> in NSW your selection of content should stem from the stage outcomes in the Board of Studies, Teaching and Educational Standard’s  (BOSTES) </w:t>
                        </w:r>
                        <w:r w:rsidRPr="00B337AC">
                          <w:rPr>
                            <w:i/>
                            <w:iCs/>
                            <w:szCs w:val="22"/>
                          </w:rPr>
                          <w:t xml:space="preserve">syllabus documents. </w:t>
                        </w:r>
                      </w:p>
                      <w:p w14:paraId="633E2413" w14:textId="2AFC275D" w:rsidR="006C57BF" w:rsidRPr="00C66EFE" w:rsidRDefault="006C57BF" w:rsidP="00C66EFE">
                        <w:pPr>
                          <w:spacing w:after="360"/>
                          <w:jc w:val="both"/>
                          <w:rPr>
                            <w:rFonts w:ascii="Cambria Bold" w:hAnsi="Cambria Bold"/>
                            <w:b/>
                            <w:bCs/>
                            <w:color w:val="008000"/>
                            <w:szCs w:val="22"/>
                          </w:rPr>
                        </w:pPr>
                        <w:r w:rsidRPr="00B337AC">
                          <w:rPr>
                            <w:i/>
                            <w:iCs/>
                            <w:szCs w:val="22"/>
                          </w:rPr>
                          <w:t xml:space="preserve">Regular stage planning days </w:t>
                        </w:r>
                        <w:r>
                          <w:rPr>
                            <w:i/>
                            <w:iCs/>
                            <w:szCs w:val="22"/>
                          </w:rPr>
                          <w:t xml:space="preserve">for teachers </w:t>
                        </w:r>
                        <w:r w:rsidRPr="00B337AC">
                          <w:rPr>
                            <w:i/>
                            <w:iCs/>
                            <w:szCs w:val="22"/>
                          </w:rPr>
                          <w:t>held at GEPS assist in ensuring common expectations across classes</w:t>
                        </w:r>
                        <w:r>
                          <w:rPr>
                            <w:i/>
                            <w:iCs/>
                            <w:szCs w:val="22"/>
                          </w:rPr>
                          <w:t xml:space="preserve"> for the core content to be covered.  In selecting the day-to-day content and tasks for your students,</w:t>
                        </w:r>
                        <w:r w:rsidRPr="00B337AC">
                          <w:rPr>
                            <w:i/>
                            <w:iCs/>
                            <w:szCs w:val="22"/>
                          </w:rPr>
                          <w:t xml:space="preserve"> you need to co</w:t>
                        </w:r>
                        <w:r>
                          <w:rPr>
                            <w:i/>
                            <w:iCs/>
                            <w:szCs w:val="22"/>
                          </w:rPr>
                          <w:t>nsider the following principles:</w:t>
                        </w:r>
                      </w:p>
                      <w:p w14:paraId="61FADA25" w14:textId="77777777" w:rsidR="006C57BF" w:rsidRPr="00C66EFE" w:rsidRDefault="006C57BF" w:rsidP="00C66EFE">
                        <w:pPr>
                          <w:spacing w:before="120" w:after="40"/>
                          <w:jc w:val="both"/>
                          <w:rPr>
                            <w:b/>
                            <w:bCs/>
                            <w:szCs w:val="22"/>
                          </w:rPr>
                        </w:pPr>
                        <w:r w:rsidRPr="00C66EFE">
                          <w:rPr>
                            <w:b/>
                            <w:bCs/>
                            <w:szCs w:val="22"/>
                          </w:rPr>
                          <w:t>1. Tasks should reflect high expectations and increasing levels of challenge</w:t>
                        </w:r>
                      </w:p>
                      <w:p w14:paraId="6F8FB733" w14:textId="17A97854" w:rsidR="006C57BF" w:rsidRDefault="006C57BF" w:rsidP="00C66EFE">
                        <w:pPr>
                          <w:spacing w:after="240"/>
                          <w:jc w:val="both"/>
                          <w:rPr>
                            <w:szCs w:val="22"/>
                          </w:rPr>
                        </w:pPr>
                        <w:r>
                          <w:rPr>
                            <w:szCs w:val="22"/>
                          </w:rPr>
                          <w:t xml:space="preserve">Both teachers and students have a specific role to play in the development of meaningful tasks, and in ensuring their success in enhancing learning (City et al.; Halbert &amp; Kaser; Hattie).  Teachers must ensure tasks reflect high expectations and that these are made explicit to students (Halbert &amp; Kaser; Siraj &amp; Taggart). They should also provide students with increasing levels of challenge as well as opportunities to grapple with difficult concepts (Hattie; Wiliam). </w:t>
                        </w:r>
                      </w:p>
                      <w:p w14:paraId="1B7F1EA0" w14:textId="77777777" w:rsidR="006C57BF" w:rsidRPr="00C66EFE" w:rsidRDefault="006C57BF" w:rsidP="00C66EFE">
                        <w:pPr>
                          <w:spacing w:before="120" w:after="40"/>
                          <w:rPr>
                            <w:b/>
                            <w:bCs/>
                            <w:szCs w:val="22"/>
                          </w:rPr>
                        </w:pPr>
                        <w:r w:rsidRPr="00C66EFE">
                          <w:rPr>
                            <w:b/>
                            <w:bCs/>
                            <w:szCs w:val="22"/>
                          </w:rPr>
                          <w:t xml:space="preserve">2. Tasks should motivate and interest students and be connected to their prior learning </w:t>
                        </w:r>
                      </w:p>
                      <w:p w14:paraId="7AEC0656" w14:textId="77777777" w:rsidR="006C57BF" w:rsidRDefault="006C57BF" w:rsidP="00C66EFE">
                        <w:pPr>
                          <w:spacing w:after="120"/>
                          <w:jc w:val="both"/>
                          <w:rPr>
                            <w:szCs w:val="22"/>
                          </w:rPr>
                        </w:pPr>
                        <w:r>
                          <w:rPr>
                            <w:szCs w:val="22"/>
                          </w:rPr>
                          <w:t xml:space="preserve">Students must be able to access tasks at their point of need. This requires that teachers take into consideration, and build on, students’ prior knowledge, skill and understanding.  </w:t>
                        </w:r>
                      </w:p>
                      <w:p w14:paraId="76C6982B" w14:textId="4BBC0F0C" w:rsidR="006C57BF" w:rsidRDefault="006C57BF" w:rsidP="00C66EFE">
                        <w:pPr>
                          <w:spacing w:after="120"/>
                          <w:jc w:val="both"/>
                          <w:rPr>
                            <w:szCs w:val="22"/>
                          </w:rPr>
                        </w:pPr>
                        <w:r>
                          <w:rPr>
                            <w:szCs w:val="22"/>
                          </w:rPr>
                          <w:t>Vygotsky (cited in Gredler) highlights this point saying that if learning is to occur the task must be in the Zone of Proximal Development (ZPD), that is, set at just the right level of challenge.</w:t>
                        </w:r>
                      </w:p>
                      <w:p w14:paraId="385E7A1B" w14:textId="77777777" w:rsidR="006C57BF" w:rsidRDefault="006C57BF" w:rsidP="00C66EFE">
                        <w:pPr>
                          <w:spacing w:after="240"/>
                          <w:jc w:val="both"/>
                          <w:rPr>
                            <w:szCs w:val="22"/>
                          </w:rPr>
                        </w:pPr>
                      </w:p>
                      <w:p w14:paraId="63482EF4" w14:textId="77777777" w:rsidR="006C57BF" w:rsidRPr="00EC3E88" w:rsidRDefault="006C57BF" w:rsidP="0024107F">
                        <w:pPr>
                          <w:spacing w:after="360"/>
                          <w:jc w:val="both"/>
                          <w:rPr>
                            <w:b/>
                            <w:bCs/>
                            <w:szCs w:val="22"/>
                          </w:rPr>
                        </w:pPr>
                      </w:p>
                      <w:p w14:paraId="565F883E" w14:textId="77777777" w:rsidR="006C57BF" w:rsidRDefault="006C57BF" w:rsidP="0024107F"/>
                      <w:p w14:paraId="511D8FB1" w14:textId="77777777" w:rsidR="006C57BF" w:rsidRDefault="006C57BF" w:rsidP="0024107F">
                        <w:pPr>
                          <w:spacing w:before="120" w:after="240"/>
                          <w:jc w:val="both"/>
                          <w:rPr>
                            <w:szCs w:val="22"/>
                          </w:rPr>
                        </w:pPr>
                      </w:p>
                      <w:p w14:paraId="6A14E18E" w14:textId="77777777" w:rsidR="006C57BF" w:rsidRDefault="006C57BF"/>
                    </w:txbxContent>
                  </v:textbox>
                </v:shape>
                <v:shape id="Text Box 260" o:spid="_x0000_s1100" type="#_x0000_t202" style="position:absolute;left:914;top:10934;width:37770;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style="mso-next-textbox:#Text Box 261" inset="0,0,0,0">
                    <w:txbxContent/>
                  </v:textbox>
                </v:shape>
                <v:shape id="Text Box 261" o:spid="_x0000_s1101" type="#_x0000_t202" style="position:absolute;left:914;top:14458;width:37770;height:1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style="mso-next-textbox:#Text Box 262" inset="0,0,0,0">
                    <w:txbxContent/>
                  </v:textbox>
                </v:shape>
                <v:shape id="Text Box 262" o:spid="_x0000_s1102" type="#_x0000_t202" style="position:absolute;left:914;top:26689;width:37770;height:10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style="mso-next-textbox:#Text Box 263" inset="0,0,0,0">
                    <w:txbxContent/>
                  </v:textbox>
                </v:shape>
                <v:shape id="Text Box 263" o:spid="_x0000_s1103" type="#_x0000_t202" style="position:absolute;left:914;top:37160;width:37770;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style="mso-next-textbox:#Text Box 264" inset="0,0,0,0">
                    <w:txbxContent/>
                  </v:textbox>
                </v:shape>
                <v:shape id="Text Box 264" o:spid="_x0000_s1104" type="#_x0000_t202" style="position:absolute;left:914;top:39560;width:37770;height:5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style="mso-next-textbox:#Text Box 265" inset="0,0,0,0">
                    <w:txbxContent/>
                  </v:textbox>
                </v:shape>
                <v:shape id="Text Box 265" o:spid="_x0000_s1105" type="#_x0000_t202" style="position:absolute;left:914;top:45237;width:37770;height:10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style="mso-next-textbox:#Text Box 266" inset="0,0,0,0">
                    <w:txbxContent/>
                  </v:textbox>
                </v:shape>
                <v:shape id="Text Box 266" o:spid="_x0000_s1106" type="#_x0000_t202" style="position:absolute;left:914;top:55714;width:37770;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style="mso-next-textbox:#Text Box 267" inset="0,0,0,0">
                    <w:txbxContent/>
                  </v:textbox>
                </v:shape>
                <v:shape id="Text Box 267" o:spid="_x0000_s1107" type="#_x0000_t202" style="position:absolute;left:914;top:59245;width:37770;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style="mso-next-textbox:#Text Box 268" inset="0,0,0,0">
                    <w:txbxContent/>
                  </v:textbox>
                </v:shape>
                <v:shape id="Text Box 268" o:spid="_x0000_s1108" type="#_x0000_t202" style="position:absolute;left:4432;top:64154;width:3425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style="mso-next-textbox:#Text Box 269" inset="0,0,0,0">
                    <w:txbxContent/>
                  </v:textbox>
                </v:shape>
                <v:shape id="Text Box 269" o:spid="_x0000_s1109" type="#_x0000_t202" style="position:absolute;left:4432;top:65792;width:3425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style="mso-next-textbox:#Text Box 270" inset="0,0,0,0">
                    <w:txbxContent/>
                  </v:textbox>
                </v:shape>
                <v:shape id="Text Box 270" o:spid="_x0000_s1110" type="#_x0000_t202" style="position:absolute;left:4432;top:67430;width:3425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style="mso-next-textbox:#Text Box 271" inset="0,0,0,0">
                    <w:txbxContent/>
                  </v:textbox>
                </v:shape>
                <v:shape id="Text Box 271" o:spid="_x0000_s1111" type="#_x0000_t202" style="position:absolute;left:4432;top:69068;width:3425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style="mso-next-textbox:#Text Box 272" inset="0,0,0,0">
                    <w:txbxContent/>
                  </v:textbox>
                </v:shape>
                <v:shape id="Text Box 272" o:spid="_x0000_s1112" type="#_x0000_t202" style="position:absolute;left:4432;top:70707;width:34252;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style="mso-next-textbox:#Text Box 273" inset="0,0,0,0">
                    <w:txbxContent/>
                  </v:textbox>
                </v:shape>
                <v:shape id="Text Box 273" o:spid="_x0000_s1113" type="#_x0000_t202" style="position:absolute;left:4432;top:73869;width:3425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style="mso-next-textbox:#Text Box 274" inset="0,0,0,0">
                    <w:txbxContent/>
                  </v:textbox>
                </v:shape>
                <v:shape id="Text Box 274" o:spid="_x0000_s1114" type="#_x0000_t202" style="position:absolute;left:4432;top:75507;width:3425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style="mso-next-textbox:#Text Box 275" inset="0,0,0,0">
                    <w:txbxContent/>
                  </v:textbox>
                </v:shape>
                <v:shape id="Text Box 275" o:spid="_x0000_s1115" type="#_x0000_t202" style="position:absolute;left:4432;top:77400;width:3425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style="mso-next-textbox:#Text Box 276" inset="0,0,0,0">
                    <w:txbxContent/>
                  </v:textbox>
                </v:shape>
                <v:shape id="Text Box 276" o:spid="_x0000_s1116" type="#_x0000_t202" style="position:absolute;left:4432;top:79038;width:3425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style="mso-next-textbox:#Text Box 277" inset="0,0,0,0">
                    <w:txbxContent/>
                  </v:textbox>
                </v:shape>
                <v:shape id="Text Box 277" o:spid="_x0000_s1117" type="#_x0000_t202" style="position:absolute;left:4432;top:80676;width:3425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style="mso-next-textbox:#Text Box 278" inset="0,0,0,0">
                    <w:txbxContent/>
                  </v:textbox>
                </v:shape>
                <v:shape id="Text Box 278" o:spid="_x0000_s1118" type="#_x0000_t202" style="position:absolute;left:4432;top:82315;width:34252;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style="mso-next-textbox:#Text Box 279" inset="0,0,0,0">
                    <w:txbxContent/>
                  </v:textbox>
                </v:shape>
                <v:shape id="Text Box 279" o:spid="_x0000_s1119" type="#_x0000_t202" style="position:absolute;left:4432;top:84709;width:3425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style="mso-next-textbox:#Text Box 280" inset="0,0,0,0">
                    <w:txbxContent/>
                  </v:textbox>
                </v:shape>
                <v:shape id="Text Box 280" o:spid="_x0000_s1120" type="#_x0000_t202" style="position:absolute;left:4432;top:86347;width:3425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v:textbox style="mso-next-textbox:#Text Box 281" inset="0,0,0,0">
                    <w:txbxContent/>
                  </v:textbox>
                </v:shape>
                <v:shape id="Text Box 281" o:spid="_x0000_s1121" type="#_x0000_t202" style="position:absolute;left:4432;top:87985;width:3425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style="mso-next-textbox:#Text Box 284" inset="0,0,0,0">
                    <w:txbxContent/>
                  </v:textbox>
                </v:shape>
                <v:shape id="Text Box 284" o:spid="_x0000_s1122" type="#_x0000_t202" style="position:absolute;left:4432;top:89623;width:34252;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v:textbox>
                </v:shape>
                <w10:wrap type="through" anchorx="page" anchory="page"/>
              </v:group>
            </w:pict>
          </mc:Fallback>
        </mc:AlternateContent>
      </w:r>
      <w:r w:rsidR="00FD53D7">
        <w:br w:type="page"/>
      </w:r>
      <w:r>
        <w:rPr>
          <w:noProof/>
          <w:lang w:eastAsia="en-AU"/>
        </w:rPr>
        <w:lastRenderedPageBreak/>
        <mc:AlternateContent>
          <mc:Choice Requires="wpg">
            <w:drawing>
              <wp:anchor distT="0" distB="0" distL="114300" distR="114300" simplePos="0" relativeHeight="251678720" behindDoc="0" locked="0" layoutInCell="1" allowOverlap="1" wp14:anchorId="5C2C363D" wp14:editId="517CEBAB">
                <wp:simplePos x="0" y="0"/>
                <wp:positionH relativeFrom="page">
                  <wp:posOffset>540385</wp:posOffset>
                </wp:positionH>
                <wp:positionV relativeFrom="page">
                  <wp:posOffset>901700</wp:posOffset>
                </wp:positionV>
                <wp:extent cx="2339975" cy="3771900"/>
                <wp:effectExtent l="0" t="0" r="0" b="12700"/>
                <wp:wrapThrough wrapText="bothSides">
                  <wp:wrapPolygon edited="0">
                    <wp:start x="0" y="0"/>
                    <wp:lineTo x="0" y="21527"/>
                    <wp:lineTo x="21336" y="21527"/>
                    <wp:lineTo x="21336" y="0"/>
                    <wp:lineTo x="0" y="0"/>
                  </wp:wrapPolygon>
                </wp:wrapThrough>
                <wp:docPr id="94" name="Group 94"/>
                <wp:cNvGraphicFramePr/>
                <a:graphic xmlns:a="http://schemas.openxmlformats.org/drawingml/2006/main">
                  <a:graphicData uri="http://schemas.microsoft.com/office/word/2010/wordprocessingGroup">
                    <wpg:wgp>
                      <wpg:cNvGrpSpPr/>
                      <wpg:grpSpPr>
                        <a:xfrm>
                          <a:off x="0" y="0"/>
                          <a:ext cx="2339975" cy="3771900"/>
                          <a:chOff x="0" y="0"/>
                          <a:chExt cx="2339975" cy="377190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78" name="Text Box 78"/>
                        <wps:cNvSpPr txBox="1"/>
                        <wps:spPr>
                          <a:xfrm>
                            <a:off x="0" y="0"/>
                            <a:ext cx="2339975" cy="3771900"/>
                          </a:xfrm>
                          <a:prstGeom prst="rect">
                            <a:avLst/>
                          </a:prstGeom>
                          <a:solidFill>
                            <a:schemeClr val="accent2">
                              <a:lumMod val="20000"/>
                              <a:lumOff val="8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647065" y="45720"/>
                            <a:ext cx="1905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12">
                          <w:txbxContent>
                            <w:p w14:paraId="5E0E3954" w14:textId="77777777" w:rsidR="006C57BF" w:rsidRDefault="006C57BF" w:rsidP="00021BBD">
                              <w:pPr>
                                <w:spacing w:after="0"/>
                                <w:jc w:val="center"/>
                                <w:rPr>
                                  <w:rFonts w:ascii="Cambria Bold" w:eastAsia="Times New Roman" w:hAnsi="Cambria Bold" w:cs="Arial"/>
                                  <w:b/>
                                  <w:bCs/>
                                  <w:color w:val="660066"/>
                                  <w:szCs w:val="22"/>
                                  <w:lang w:eastAsia="en-AU"/>
                                </w:rPr>
                              </w:pPr>
                            </w:p>
                            <w:p w14:paraId="62BA468C" w14:textId="77777777" w:rsidR="006C57BF" w:rsidRDefault="006C57BF" w:rsidP="00021BBD">
                              <w:pPr>
                                <w:spacing w:after="0"/>
                                <w:jc w:val="center"/>
                                <w:rPr>
                                  <w:rFonts w:ascii="Cambria Bold" w:eastAsia="Times New Roman" w:hAnsi="Cambria Bold" w:cs="Arial"/>
                                  <w:b/>
                                  <w:bCs/>
                                  <w:color w:val="660066"/>
                                  <w:szCs w:val="22"/>
                                  <w:lang w:eastAsia="en-AU"/>
                                </w:rPr>
                              </w:pPr>
                            </w:p>
                            <w:p w14:paraId="1F314C71" w14:textId="77777777" w:rsidR="006C57BF" w:rsidRDefault="006C57BF" w:rsidP="00021BBD">
                              <w:pPr>
                                <w:spacing w:after="0"/>
                                <w:jc w:val="center"/>
                                <w:rPr>
                                  <w:rFonts w:ascii="Cambria Bold" w:eastAsia="Times New Roman" w:hAnsi="Cambria Bold" w:cs="Arial"/>
                                  <w:b/>
                                  <w:bCs/>
                                  <w:color w:val="660066"/>
                                  <w:szCs w:val="22"/>
                                  <w:lang w:eastAsia="en-AU"/>
                                </w:rPr>
                              </w:pPr>
                            </w:p>
                            <w:p w14:paraId="792FD971" w14:textId="77777777" w:rsidR="006C57BF" w:rsidRDefault="006C57BF" w:rsidP="00021BBD">
                              <w:pPr>
                                <w:spacing w:after="0"/>
                                <w:jc w:val="center"/>
                                <w:rPr>
                                  <w:rFonts w:ascii="Cambria Bold" w:eastAsia="Times New Roman" w:hAnsi="Cambria Bold" w:cs="Arial"/>
                                  <w:b/>
                                  <w:bCs/>
                                  <w:color w:val="660066"/>
                                  <w:szCs w:val="22"/>
                                  <w:lang w:eastAsia="en-AU"/>
                                </w:rPr>
                              </w:pPr>
                            </w:p>
                            <w:p w14:paraId="10DBC4B2" w14:textId="77777777" w:rsidR="006C57BF" w:rsidRDefault="006C57BF" w:rsidP="00021BBD">
                              <w:pPr>
                                <w:spacing w:after="0"/>
                                <w:jc w:val="center"/>
                                <w:rPr>
                                  <w:rFonts w:ascii="Cambria Bold" w:eastAsia="Times New Roman" w:hAnsi="Cambria Bold" w:cs="Arial"/>
                                  <w:b/>
                                  <w:bCs/>
                                  <w:color w:val="660066"/>
                                  <w:szCs w:val="22"/>
                                  <w:lang w:eastAsia="en-AU"/>
                                </w:rPr>
                              </w:pPr>
                            </w:p>
                            <w:p w14:paraId="181798C3" w14:textId="3471D409" w:rsidR="006C57BF" w:rsidRPr="00021BBD" w:rsidRDefault="006C57BF" w:rsidP="00021BBD">
                              <w:pPr>
                                <w:spacing w:after="0"/>
                                <w:jc w:val="center"/>
                                <w:rPr>
                                  <w:rFonts w:ascii="Cambria Bold" w:eastAsia="Times New Roman" w:hAnsi="Cambria Bold" w:cs="Arial"/>
                                  <w:b/>
                                  <w:bCs/>
                                  <w:color w:val="660066"/>
                                  <w:szCs w:val="22"/>
                                  <w:lang w:eastAsia="en-AU"/>
                                </w:rPr>
                              </w:pPr>
                              <w:r w:rsidRPr="00021BBD">
                                <w:rPr>
                                  <w:rFonts w:ascii="Cambria Bold" w:eastAsia="Times New Roman" w:hAnsi="Cambria Bold" w:cs="Arial"/>
                                  <w:b/>
                                  <w:bCs/>
                                  <w:color w:val="660066"/>
                                  <w:szCs w:val="22"/>
                                  <w:lang w:eastAsia="en-AU"/>
                                </w:rPr>
                                <w:t>THROUGH THE EYES OF STUDENTS</w:t>
                              </w:r>
                            </w:p>
                            <w:p w14:paraId="484ABAF2" w14:textId="5C4C248A" w:rsidR="006C57BF" w:rsidRDefault="006C57BF" w:rsidP="00A9185D">
                              <w:pPr>
                                <w:spacing w:after="0"/>
                                <w:rPr>
                                  <w:rFonts w:eastAsia="Times New Roman" w:cs="Arial"/>
                                  <w:i/>
                                  <w:iCs/>
                                  <w:szCs w:val="22"/>
                                  <w:lang w:eastAsia="en-AU"/>
                                </w:rPr>
                              </w:pPr>
                              <w:r>
                                <w:rPr>
                                  <w:rFonts w:eastAsia="Times New Roman" w:cs="Arial"/>
                                  <w:i/>
                                  <w:iCs/>
                                  <w:szCs w:val="22"/>
                                  <w:lang w:eastAsia="en-AU"/>
                                </w:rPr>
                                <w:t xml:space="preserve"> </w:t>
                              </w:r>
                            </w:p>
                            <w:p w14:paraId="5F344D47" w14:textId="77777777" w:rsidR="006C57BF" w:rsidRDefault="006C57BF" w:rsidP="00A9185D">
                              <w:pPr>
                                <w:spacing w:after="0"/>
                                <w:jc w:val="both"/>
                                <w:rPr>
                                  <w:rFonts w:eastAsia="Times New Roman" w:cs="Arial"/>
                                  <w:i/>
                                  <w:iCs/>
                                  <w:szCs w:val="22"/>
                                  <w:lang w:eastAsia="en-AU"/>
                                </w:rPr>
                              </w:pPr>
                              <w:r w:rsidRPr="00A9185D">
                                <w:rPr>
                                  <w:rFonts w:eastAsia="Times New Roman" w:cs="Arial"/>
                                  <w:i/>
                                  <w:iCs/>
                                  <w:szCs w:val="22"/>
                                  <w:lang w:eastAsia="en-AU"/>
                                </w:rPr>
                                <w:t xml:space="preserve">How will we know when we have achieved this ambitious vision? </w:t>
                              </w:r>
                            </w:p>
                            <w:p w14:paraId="21354691" w14:textId="77777777" w:rsidR="006C57BF" w:rsidRDefault="006C57BF" w:rsidP="00A9185D">
                              <w:pPr>
                                <w:spacing w:after="0"/>
                                <w:jc w:val="both"/>
                                <w:rPr>
                                  <w:rFonts w:eastAsia="Times New Roman" w:cs="Arial"/>
                                  <w:i/>
                                  <w:iCs/>
                                  <w:szCs w:val="22"/>
                                  <w:lang w:eastAsia="en-AU"/>
                                </w:rPr>
                              </w:pPr>
                            </w:p>
                            <w:p w14:paraId="267998D6" w14:textId="748576EE" w:rsidR="006C57BF" w:rsidRDefault="006C57BF" w:rsidP="00A9185D">
                              <w:pPr>
                                <w:spacing w:after="0"/>
                                <w:jc w:val="both"/>
                                <w:rPr>
                                  <w:rFonts w:ascii="Arial" w:eastAsia="Times New Roman" w:hAnsi="Arial" w:cs="Arial"/>
                                  <w:sz w:val="25"/>
                                  <w:szCs w:val="25"/>
                                  <w:lang w:eastAsia="en-AU"/>
                                </w:rPr>
                              </w:pPr>
                              <w:r w:rsidRPr="00A9185D">
                                <w:rPr>
                                  <w:rFonts w:eastAsia="Times New Roman" w:cs="Arial"/>
                                  <w:i/>
                                  <w:iCs/>
                                  <w:szCs w:val="22"/>
                                  <w:lang w:eastAsia="en-AU"/>
                                </w:rPr>
                                <w:t>Imagine it through the eyes of a student, of any age. When asked “How did school go this term?” we want them to say “It was great. The teachers understood what I could already do, and we set a goal for what I needed to learn. They gave me work that was</w:t>
                              </w:r>
                              <w:r w:rsidRPr="00283E3C">
                                <w:rPr>
                                  <w:rFonts w:ascii="Arial" w:eastAsia="Times New Roman" w:hAnsi="Arial" w:cs="Arial"/>
                                  <w:sz w:val="25"/>
                                  <w:szCs w:val="25"/>
                                  <w:lang w:eastAsia="en-AU"/>
                                </w:rPr>
                                <w:t xml:space="preserve"> </w:t>
                              </w:r>
                              <w:r w:rsidRPr="00A9185D">
                                <w:rPr>
                                  <w:rFonts w:eastAsia="Times New Roman" w:cs="Arial"/>
                                  <w:i/>
                                  <w:iCs/>
                                  <w:szCs w:val="22"/>
                                  <w:lang w:eastAsia="en-AU"/>
                                </w:rPr>
                                <w:t>challenging but not too hard; and when I showed I had learned it we both celebrated.”</w:t>
                              </w:r>
                              <w:r w:rsidRPr="00283E3C">
                                <w:rPr>
                                  <w:rFonts w:ascii="Arial" w:eastAsia="Times New Roman" w:hAnsi="Arial" w:cs="Arial"/>
                                  <w:sz w:val="25"/>
                                  <w:szCs w:val="25"/>
                                  <w:lang w:eastAsia="en-AU"/>
                                </w:rPr>
                                <w:t xml:space="preserve"> </w:t>
                              </w:r>
                            </w:p>
                            <w:p w14:paraId="4DC0CDBE" w14:textId="77777777" w:rsidR="006C57BF" w:rsidRDefault="006C57B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Text Box 75"/>
                        <wps:cNvSpPr txBox="1"/>
                        <wps:spPr>
                          <a:xfrm>
                            <a:off x="647065" y="209550"/>
                            <a:ext cx="1905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Text Box 76"/>
                        <wps:cNvSpPr txBox="1"/>
                        <wps:spPr>
                          <a:xfrm>
                            <a:off x="647065" y="373380"/>
                            <a:ext cx="1905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Text Box 79"/>
                        <wps:cNvSpPr txBox="1"/>
                        <wps:spPr>
                          <a:xfrm>
                            <a:off x="647065" y="537210"/>
                            <a:ext cx="1905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 name="Text Box 87"/>
                        <wps:cNvSpPr txBox="1"/>
                        <wps:spPr>
                          <a:xfrm>
                            <a:off x="91440" y="701040"/>
                            <a:ext cx="215709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 name="Text Box 88"/>
                        <wps:cNvSpPr txBox="1"/>
                        <wps:spPr>
                          <a:xfrm>
                            <a:off x="91440" y="864870"/>
                            <a:ext cx="2157095" cy="3282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 name="Text Box 89"/>
                        <wps:cNvSpPr txBox="1"/>
                        <wps:spPr>
                          <a:xfrm>
                            <a:off x="91440" y="1191895"/>
                            <a:ext cx="215709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 name="Text Box 90"/>
                        <wps:cNvSpPr txBox="1"/>
                        <wps:spPr>
                          <a:xfrm>
                            <a:off x="91440" y="1355725"/>
                            <a:ext cx="2157095" cy="3289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 name="Text Box 91"/>
                        <wps:cNvSpPr txBox="1"/>
                        <wps:spPr>
                          <a:xfrm>
                            <a:off x="91440" y="1683385"/>
                            <a:ext cx="215709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 name="Text Box 92"/>
                        <wps:cNvSpPr txBox="1"/>
                        <wps:spPr>
                          <a:xfrm>
                            <a:off x="91440" y="1847215"/>
                            <a:ext cx="2157095" cy="16389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 name="Text Box 93"/>
                        <wps:cNvSpPr txBox="1"/>
                        <wps:spPr>
                          <a:xfrm>
                            <a:off x="91440" y="3484880"/>
                            <a:ext cx="2157095" cy="2425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C2C363D" id="Group 94" o:spid="_x0000_s1123" style="position:absolute;margin-left:42.55pt;margin-top:71pt;width:184.25pt;height:297pt;z-index:251678720;mso-position-horizontal-relative:page;mso-position-vertical-relative:page" coordsize="23399,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">
                <v:shape id="Text Box 78" o:spid="_x0000_s1124" type="#_x0000_t202" style="position:absolute;width:23399;height:37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yXsMEA&#10;AADbAAAADwAAAGRycy9kb3ducmV2LnhtbERPTYvCMBC9L/gfwgje1lQPda1GEUXQPSysevA4NGNT&#10;bCalSWv1128Owh4f73u57m0lOmp86VjBZJyAIM6dLrlQcDnvP79A+ICssXJMCp7kYb0afCwx0+7B&#10;v9SdQiFiCPsMFZgQ6kxKnxuy6MeuJo7czTUWQ4RNIXWDjxhuKzlNklRaLDk2GKxpayi/n1qroOyu&#10;z902vbwm3+nc3F/7Y/vT1kqNhv1mASJQH/7Fb/dBK5jFsfFL/A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cl7DBAAAA2wAAAA8AAAAAAAAAAAAAAAAAmAIAAGRycy9kb3du&#10;cmV2LnhtbFBLBQYAAAAABAAEAPUAAACGAwAAAAA=&#10;" fillcolor="#f9ebd1 [661]" stroked="f"/>
                <v:shape id="Text Box 74" o:spid="_x0000_s1125" type="#_x0000_t202" style="position:absolute;left:6470;top:457;width:191;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style="mso-next-textbox:#Text Box 75" inset="0,0,0,0">
                    <w:txbxContent>
                      <w:p w14:paraId="5E0E3954" w14:textId="77777777" w:rsidR="006C57BF" w:rsidRDefault="006C57BF" w:rsidP="00021BBD">
                        <w:pPr>
                          <w:spacing w:after="0"/>
                          <w:jc w:val="center"/>
                          <w:rPr>
                            <w:rFonts w:ascii="Cambria Bold" w:eastAsia="Times New Roman" w:hAnsi="Cambria Bold" w:cs="Arial"/>
                            <w:b/>
                            <w:bCs/>
                            <w:color w:val="660066"/>
                            <w:szCs w:val="22"/>
                            <w:lang w:eastAsia="en-AU"/>
                          </w:rPr>
                        </w:pPr>
                      </w:p>
                      <w:p w14:paraId="62BA468C" w14:textId="77777777" w:rsidR="006C57BF" w:rsidRDefault="006C57BF" w:rsidP="00021BBD">
                        <w:pPr>
                          <w:spacing w:after="0"/>
                          <w:jc w:val="center"/>
                          <w:rPr>
                            <w:rFonts w:ascii="Cambria Bold" w:eastAsia="Times New Roman" w:hAnsi="Cambria Bold" w:cs="Arial"/>
                            <w:b/>
                            <w:bCs/>
                            <w:color w:val="660066"/>
                            <w:szCs w:val="22"/>
                            <w:lang w:eastAsia="en-AU"/>
                          </w:rPr>
                        </w:pPr>
                      </w:p>
                      <w:p w14:paraId="1F314C71" w14:textId="77777777" w:rsidR="006C57BF" w:rsidRDefault="006C57BF" w:rsidP="00021BBD">
                        <w:pPr>
                          <w:spacing w:after="0"/>
                          <w:jc w:val="center"/>
                          <w:rPr>
                            <w:rFonts w:ascii="Cambria Bold" w:eastAsia="Times New Roman" w:hAnsi="Cambria Bold" w:cs="Arial"/>
                            <w:b/>
                            <w:bCs/>
                            <w:color w:val="660066"/>
                            <w:szCs w:val="22"/>
                            <w:lang w:eastAsia="en-AU"/>
                          </w:rPr>
                        </w:pPr>
                      </w:p>
                      <w:p w14:paraId="792FD971" w14:textId="77777777" w:rsidR="006C57BF" w:rsidRDefault="006C57BF" w:rsidP="00021BBD">
                        <w:pPr>
                          <w:spacing w:after="0"/>
                          <w:jc w:val="center"/>
                          <w:rPr>
                            <w:rFonts w:ascii="Cambria Bold" w:eastAsia="Times New Roman" w:hAnsi="Cambria Bold" w:cs="Arial"/>
                            <w:b/>
                            <w:bCs/>
                            <w:color w:val="660066"/>
                            <w:szCs w:val="22"/>
                            <w:lang w:eastAsia="en-AU"/>
                          </w:rPr>
                        </w:pPr>
                      </w:p>
                      <w:p w14:paraId="10DBC4B2" w14:textId="77777777" w:rsidR="006C57BF" w:rsidRDefault="006C57BF" w:rsidP="00021BBD">
                        <w:pPr>
                          <w:spacing w:after="0"/>
                          <w:jc w:val="center"/>
                          <w:rPr>
                            <w:rFonts w:ascii="Cambria Bold" w:eastAsia="Times New Roman" w:hAnsi="Cambria Bold" w:cs="Arial"/>
                            <w:b/>
                            <w:bCs/>
                            <w:color w:val="660066"/>
                            <w:szCs w:val="22"/>
                            <w:lang w:eastAsia="en-AU"/>
                          </w:rPr>
                        </w:pPr>
                      </w:p>
                      <w:p w14:paraId="181798C3" w14:textId="3471D409" w:rsidR="006C57BF" w:rsidRPr="00021BBD" w:rsidRDefault="006C57BF" w:rsidP="00021BBD">
                        <w:pPr>
                          <w:spacing w:after="0"/>
                          <w:jc w:val="center"/>
                          <w:rPr>
                            <w:rFonts w:ascii="Cambria Bold" w:eastAsia="Times New Roman" w:hAnsi="Cambria Bold" w:cs="Arial"/>
                            <w:b/>
                            <w:bCs/>
                            <w:color w:val="660066"/>
                            <w:szCs w:val="22"/>
                            <w:lang w:eastAsia="en-AU"/>
                          </w:rPr>
                        </w:pPr>
                        <w:r w:rsidRPr="00021BBD">
                          <w:rPr>
                            <w:rFonts w:ascii="Cambria Bold" w:eastAsia="Times New Roman" w:hAnsi="Cambria Bold" w:cs="Arial"/>
                            <w:b/>
                            <w:bCs/>
                            <w:color w:val="660066"/>
                            <w:szCs w:val="22"/>
                            <w:lang w:eastAsia="en-AU"/>
                          </w:rPr>
                          <w:t>THROUGH THE EYES OF STUDENTS</w:t>
                        </w:r>
                      </w:p>
                      <w:p w14:paraId="484ABAF2" w14:textId="5C4C248A" w:rsidR="006C57BF" w:rsidRDefault="006C57BF" w:rsidP="00A9185D">
                        <w:pPr>
                          <w:spacing w:after="0"/>
                          <w:rPr>
                            <w:rFonts w:eastAsia="Times New Roman" w:cs="Arial"/>
                            <w:i/>
                            <w:iCs/>
                            <w:szCs w:val="22"/>
                            <w:lang w:eastAsia="en-AU"/>
                          </w:rPr>
                        </w:pPr>
                        <w:r>
                          <w:rPr>
                            <w:rFonts w:eastAsia="Times New Roman" w:cs="Arial"/>
                            <w:i/>
                            <w:iCs/>
                            <w:szCs w:val="22"/>
                            <w:lang w:eastAsia="en-AU"/>
                          </w:rPr>
                          <w:t xml:space="preserve"> </w:t>
                        </w:r>
                      </w:p>
                      <w:p w14:paraId="5F344D47" w14:textId="77777777" w:rsidR="006C57BF" w:rsidRDefault="006C57BF" w:rsidP="00A9185D">
                        <w:pPr>
                          <w:spacing w:after="0"/>
                          <w:jc w:val="both"/>
                          <w:rPr>
                            <w:rFonts w:eastAsia="Times New Roman" w:cs="Arial"/>
                            <w:i/>
                            <w:iCs/>
                            <w:szCs w:val="22"/>
                            <w:lang w:eastAsia="en-AU"/>
                          </w:rPr>
                        </w:pPr>
                        <w:r w:rsidRPr="00A9185D">
                          <w:rPr>
                            <w:rFonts w:eastAsia="Times New Roman" w:cs="Arial"/>
                            <w:i/>
                            <w:iCs/>
                            <w:szCs w:val="22"/>
                            <w:lang w:eastAsia="en-AU"/>
                          </w:rPr>
                          <w:t xml:space="preserve">How will we know when we have achieved this ambitious vision? </w:t>
                        </w:r>
                      </w:p>
                      <w:p w14:paraId="21354691" w14:textId="77777777" w:rsidR="006C57BF" w:rsidRDefault="006C57BF" w:rsidP="00A9185D">
                        <w:pPr>
                          <w:spacing w:after="0"/>
                          <w:jc w:val="both"/>
                          <w:rPr>
                            <w:rFonts w:eastAsia="Times New Roman" w:cs="Arial"/>
                            <w:i/>
                            <w:iCs/>
                            <w:szCs w:val="22"/>
                            <w:lang w:eastAsia="en-AU"/>
                          </w:rPr>
                        </w:pPr>
                      </w:p>
                      <w:p w14:paraId="267998D6" w14:textId="748576EE" w:rsidR="006C57BF" w:rsidRDefault="006C57BF" w:rsidP="00A9185D">
                        <w:pPr>
                          <w:spacing w:after="0"/>
                          <w:jc w:val="both"/>
                          <w:rPr>
                            <w:rFonts w:ascii="Arial" w:eastAsia="Times New Roman" w:hAnsi="Arial" w:cs="Arial"/>
                            <w:sz w:val="25"/>
                            <w:szCs w:val="25"/>
                            <w:lang w:eastAsia="en-AU"/>
                          </w:rPr>
                        </w:pPr>
                        <w:r w:rsidRPr="00A9185D">
                          <w:rPr>
                            <w:rFonts w:eastAsia="Times New Roman" w:cs="Arial"/>
                            <w:i/>
                            <w:iCs/>
                            <w:szCs w:val="22"/>
                            <w:lang w:eastAsia="en-AU"/>
                          </w:rPr>
                          <w:t>Imagine it through the eyes of a student, of any age. When asked “How did school go this term?” we want them to say “It was great. The teachers understood what I could already do, and we set a goal for what I needed to learn. They gave me work that was</w:t>
                        </w:r>
                        <w:r w:rsidRPr="00283E3C">
                          <w:rPr>
                            <w:rFonts w:ascii="Arial" w:eastAsia="Times New Roman" w:hAnsi="Arial" w:cs="Arial"/>
                            <w:sz w:val="25"/>
                            <w:szCs w:val="25"/>
                            <w:lang w:eastAsia="en-AU"/>
                          </w:rPr>
                          <w:t xml:space="preserve"> </w:t>
                        </w:r>
                        <w:r w:rsidRPr="00A9185D">
                          <w:rPr>
                            <w:rFonts w:eastAsia="Times New Roman" w:cs="Arial"/>
                            <w:i/>
                            <w:iCs/>
                            <w:szCs w:val="22"/>
                            <w:lang w:eastAsia="en-AU"/>
                          </w:rPr>
                          <w:t>challenging but not too hard; and when I showed I had learned it we both celebrated.”</w:t>
                        </w:r>
                        <w:r w:rsidRPr="00283E3C">
                          <w:rPr>
                            <w:rFonts w:ascii="Arial" w:eastAsia="Times New Roman" w:hAnsi="Arial" w:cs="Arial"/>
                            <w:sz w:val="25"/>
                            <w:szCs w:val="25"/>
                            <w:lang w:eastAsia="en-AU"/>
                          </w:rPr>
                          <w:t xml:space="preserve"> </w:t>
                        </w:r>
                      </w:p>
                      <w:p w14:paraId="4DC0CDBE" w14:textId="77777777" w:rsidR="006C57BF" w:rsidRDefault="006C57BF"/>
                    </w:txbxContent>
                  </v:textbox>
                </v:shape>
                <v:shape id="Text Box 75" o:spid="_x0000_s1126" type="#_x0000_t202" style="position:absolute;left:6470;top:2095;width:191;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style="mso-next-textbox:#Text Box 76" inset="0,0,0,0">
                    <w:txbxContent/>
                  </v:textbox>
                </v:shape>
                <v:shape id="Text Box 76" o:spid="_x0000_s1127" type="#_x0000_t202" style="position:absolute;left:6470;top:3733;width:191;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style="mso-next-textbox:#Text Box 79" inset="0,0,0,0">
                    <w:txbxContent/>
                  </v:textbox>
                </v:shape>
                <v:shape id="Text Box 79" o:spid="_x0000_s1128" type="#_x0000_t202" style="position:absolute;left:6470;top:5372;width:191;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style="mso-next-textbox:#Text Box 87" inset="0,0,0,0">
                    <w:txbxContent/>
                  </v:textbox>
                </v:shape>
                <v:shape id="Text Box 87" o:spid="_x0000_s1129" type="#_x0000_t202" style="position:absolute;left:914;top:7010;width:21571;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style="mso-next-textbox:#Text Box 88" inset="0,0,0,0">
                    <w:txbxContent/>
                  </v:textbox>
                </v:shape>
                <v:shape id="Text Box 88" o:spid="_x0000_s1130" type="#_x0000_t202" style="position:absolute;left:914;top:8648;width:21571;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style="mso-next-textbox:#Text Box 89" inset="0,0,0,0">
                    <w:txbxContent/>
                  </v:textbox>
                </v:shape>
                <v:shape id="Text Box 89" o:spid="_x0000_s1131" type="#_x0000_t202" style="position:absolute;left:914;top:11918;width:21571;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style="mso-next-textbox:#Text Box 90" inset="0,0,0,0">
                    <w:txbxContent/>
                  </v:textbox>
                </v:shape>
                <v:shape id="Text Box 90" o:spid="_x0000_s1132" type="#_x0000_t202" style="position:absolute;left:914;top:13557;width:21571;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style="mso-next-textbox:#Text Box 91" inset="0,0,0,0">
                    <w:txbxContent/>
                  </v:textbox>
                </v:shape>
                <v:shape id="Text Box 91" o:spid="_x0000_s1133" type="#_x0000_t202" style="position:absolute;left:914;top:16833;width:21571;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style="mso-next-textbox:#Text Box 92" inset="0,0,0,0">
                    <w:txbxContent/>
                  </v:textbox>
                </v:shape>
                <v:shape id="Text Box 92" o:spid="_x0000_s1134" type="#_x0000_t202" style="position:absolute;left:914;top:18472;width:21571;height:16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style="mso-next-textbox:#Text Box 93" inset="0,0,0,0">
                    <w:txbxContent/>
                  </v:textbox>
                </v:shape>
                <v:shape id="Text Box 93" o:spid="_x0000_s1135" type="#_x0000_t202" style="position:absolute;left:914;top:34848;width:21571;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v:textbox>
                </v:shape>
                <w10:wrap type="through" anchorx="page" anchory="page"/>
              </v:group>
            </w:pict>
          </mc:Fallback>
        </mc:AlternateContent>
      </w:r>
      <w:r w:rsidR="007E429B">
        <w:rPr>
          <w:noProof/>
          <w:lang w:eastAsia="en-AU"/>
        </w:rPr>
        <w:drawing>
          <wp:anchor distT="0" distB="0" distL="114300" distR="114300" simplePos="0" relativeHeight="251698176" behindDoc="0" locked="0" layoutInCell="1" allowOverlap="1" wp14:anchorId="6D632E93" wp14:editId="3985D358">
            <wp:simplePos x="0" y="0"/>
            <wp:positionH relativeFrom="page">
              <wp:posOffset>1320800</wp:posOffset>
            </wp:positionH>
            <wp:positionV relativeFrom="page">
              <wp:posOffset>901700</wp:posOffset>
            </wp:positionV>
            <wp:extent cx="719455" cy="719455"/>
            <wp:effectExtent l="0" t="0" r="0" b="0"/>
            <wp:wrapThrough wrapText="bothSides">
              <wp:wrapPolygon edited="0">
                <wp:start x="0" y="0"/>
                <wp:lineTo x="0" y="20590"/>
                <wp:lineTo x="20590" y="20590"/>
                <wp:lineTo x="20590" y="0"/>
                <wp:lineTo x="0" y="0"/>
              </wp:wrapPolygon>
            </wp:wrapThrough>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jpg"/>
                    <pic:cNvPicPr/>
                  </pic:nvPicPr>
                  <pic:blipFill>
                    <a:blip r:embed="rId12">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7E429B">
        <w:rPr>
          <w:noProof/>
          <w:lang w:eastAsia="en-AU"/>
        </w:rPr>
        <w:drawing>
          <wp:anchor distT="0" distB="0" distL="114300" distR="114300" simplePos="0" relativeHeight="251699200" behindDoc="0" locked="0" layoutInCell="1" allowOverlap="1" wp14:anchorId="78AFA7C9" wp14:editId="5E09AA71">
            <wp:simplePos x="0" y="0"/>
            <wp:positionH relativeFrom="page">
              <wp:posOffset>2260600</wp:posOffset>
            </wp:positionH>
            <wp:positionV relativeFrom="page">
              <wp:posOffset>901700</wp:posOffset>
            </wp:positionV>
            <wp:extent cx="579755" cy="719455"/>
            <wp:effectExtent l="0" t="0" r="4445" b="0"/>
            <wp:wrapThrough wrapText="bothSides">
              <wp:wrapPolygon edited="0">
                <wp:start x="0" y="0"/>
                <wp:lineTo x="0" y="20590"/>
                <wp:lineTo x="20819" y="20590"/>
                <wp:lineTo x="20819" y="0"/>
                <wp:lineTo x="0" y="0"/>
              </wp:wrapPolygon>
            </wp:wrapThrough>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jpg"/>
                    <pic:cNvPicPr/>
                  </pic:nvPicPr>
                  <pic:blipFill>
                    <a:blip r:embed="rId13">
                      <a:extLst>
                        <a:ext uri="{28A0092B-C50C-407E-A947-70E740481C1C}">
                          <a14:useLocalDpi xmlns:a14="http://schemas.microsoft.com/office/drawing/2010/main" val="0"/>
                        </a:ext>
                      </a:extLst>
                    </a:blip>
                    <a:stretch>
                      <a:fillRect/>
                    </a:stretch>
                  </pic:blipFill>
                  <pic:spPr>
                    <a:xfrm>
                      <a:off x="0" y="0"/>
                      <a:ext cx="579755" cy="719455"/>
                    </a:xfrm>
                    <a:prstGeom prst="rect">
                      <a:avLst/>
                    </a:prstGeom>
                  </pic:spPr>
                </pic:pic>
              </a:graphicData>
            </a:graphic>
            <wp14:sizeRelH relativeFrom="margin">
              <wp14:pctWidth>0</wp14:pctWidth>
            </wp14:sizeRelH>
            <wp14:sizeRelV relativeFrom="margin">
              <wp14:pctHeight>0</wp14:pctHeight>
            </wp14:sizeRelV>
          </wp:anchor>
        </w:drawing>
      </w:r>
      <w:r w:rsidR="007E429B">
        <w:rPr>
          <w:noProof/>
          <w:lang w:eastAsia="en-AU"/>
        </w:rPr>
        <w:drawing>
          <wp:anchor distT="0" distB="0" distL="114300" distR="114300" simplePos="0" relativeHeight="251697152" behindDoc="0" locked="0" layoutInCell="1" allowOverlap="1" wp14:anchorId="78891B74" wp14:editId="33DC88DE">
            <wp:simplePos x="0" y="0"/>
            <wp:positionH relativeFrom="page">
              <wp:posOffset>540385</wp:posOffset>
            </wp:positionH>
            <wp:positionV relativeFrom="page">
              <wp:posOffset>901700</wp:posOffset>
            </wp:positionV>
            <wp:extent cx="550545" cy="719455"/>
            <wp:effectExtent l="0" t="0" r="8255" b="0"/>
            <wp:wrapThrough wrapText="bothSides">
              <wp:wrapPolygon edited="0">
                <wp:start x="0" y="0"/>
                <wp:lineTo x="0" y="20590"/>
                <wp:lineTo x="20927" y="20590"/>
                <wp:lineTo x="20927" y="0"/>
                <wp:lineTo x="0" y="0"/>
              </wp:wrapPolygon>
            </wp:wrapThrough>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jpg"/>
                    <pic:cNvPicPr/>
                  </pic:nvPicPr>
                  <pic:blipFill>
                    <a:blip r:embed="rId14">
                      <a:extLst>
                        <a:ext uri="{28A0092B-C50C-407E-A947-70E740481C1C}">
                          <a14:useLocalDpi xmlns:a14="http://schemas.microsoft.com/office/drawing/2010/main" val="0"/>
                        </a:ext>
                      </a:extLst>
                    </a:blip>
                    <a:stretch>
                      <a:fillRect/>
                    </a:stretch>
                  </pic:blipFill>
                  <pic:spPr>
                    <a:xfrm>
                      <a:off x="0" y="0"/>
                      <a:ext cx="550545" cy="719455"/>
                    </a:xfrm>
                    <a:prstGeom prst="rect">
                      <a:avLst/>
                    </a:prstGeom>
                  </pic:spPr>
                </pic:pic>
              </a:graphicData>
            </a:graphic>
            <wp14:sizeRelH relativeFrom="margin">
              <wp14:pctWidth>0</wp14:pctWidth>
            </wp14:sizeRelH>
            <wp14:sizeRelV relativeFrom="margin">
              <wp14:pctHeight>0</wp14:pctHeight>
            </wp14:sizeRelV>
          </wp:anchor>
        </w:drawing>
      </w:r>
      <w:r w:rsidR="00B85243">
        <w:rPr>
          <w:noProof/>
          <w:lang w:eastAsia="en-AU"/>
        </w:rPr>
        <mc:AlternateContent>
          <mc:Choice Requires="wps">
            <w:drawing>
              <wp:anchor distT="0" distB="0" distL="114300" distR="114300" simplePos="0" relativeHeight="251680768" behindDoc="0" locked="0" layoutInCell="1" allowOverlap="1" wp14:anchorId="1A94ABF2" wp14:editId="2E7B81FE">
                <wp:simplePos x="0" y="0"/>
                <wp:positionH relativeFrom="page">
                  <wp:posOffset>540385</wp:posOffset>
                </wp:positionH>
                <wp:positionV relativeFrom="page">
                  <wp:posOffset>5210810</wp:posOffset>
                </wp:positionV>
                <wp:extent cx="2340000" cy="4762500"/>
                <wp:effectExtent l="0" t="0" r="0" b="12700"/>
                <wp:wrapThrough wrapText="bothSides">
                  <wp:wrapPolygon edited="0">
                    <wp:start x="0" y="0"/>
                    <wp:lineTo x="0" y="21542"/>
                    <wp:lineTo x="21336" y="21542"/>
                    <wp:lineTo x="21336" y="0"/>
                    <wp:lineTo x="0" y="0"/>
                  </wp:wrapPolygon>
                </wp:wrapThrough>
                <wp:docPr id="80" name="Text Box 80"/>
                <wp:cNvGraphicFramePr/>
                <a:graphic xmlns:a="http://schemas.openxmlformats.org/drawingml/2006/main">
                  <a:graphicData uri="http://schemas.microsoft.com/office/word/2010/wordprocessingShape">
                    <wps:wsp>
                      <wps:cNvSpPr txBox="1"/>
                      <wps:spPr>
                        <a:xfrm>
                          <a:off x="0" y="0"/>
                          <a:ext cx="2340000" cy="4762500"/>
                        </a:xfrm>
                        <a:prstGeom prst="rect">
                          <a:avLst/>
                        </a:prstGeom>
                        <a:solidFill>
                          <a:schemeClr val="accent2">
                            <a:lumMod val="20000"/>
                            <a:lumOff val="8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1B25960" w14:textId="3445313B" w:rsidR="006C57BF" w:rsidRDefault="006C57BF" w:rsidP="00120CB8">
                            <w:pPr>
                              <w:jc w:val="center"/>
                              <w:rPr>
                                <w:rFonts w:ascii="Cambria Bold" w:hAnsi="Cambria Bold"/>
                                <w:b/>
                                <w:bCs/>
                                <w:color w:val="660066"/>
                                <w:szCs w:val="22"/>
                              </w:rPr>
                            </w:pPr>
                            <w:r w:rsidRPr="00021BBD">
                              <w:rPr>
                                <w:rFonts w:ascii="Cambria Bold" w:hAnsi="Cambria Bold"/>
                                <w:b/>
                                <w:bCs/>
                                <w:color w:val="660066"/>
                                <w:szCs w:val="22"/>
                              </w:rPr>
                              <w:t>AM I ENGAGED?</w:t>
                            </w:r>
                          </w:p>
                          <w:p w14:paraId="5D7E80BF" w14:textId="54274EB6" w:rsidR="006C57BF" w:rsidRPr="00C930EA" w:rsidRDefault="006C57BF" w:rsidP="007E429B">
                            <w:pPr>
                              <w:rPr>
                                <w:i/>
                                <w:iCs/>
                                <w:szCs w:val="22"/>
                              </w:rPr>
                            </w:pPr>
                            <w:r w:rsidRPr="00B85243">
                              <w:rPr>
                                <w:szCs w:val="22"/>
                              </w:rPr>
                              <w:t>*</w:t>
                            </w:r>
                            <w:r>
                              <w:rPr>
                                <w:szCs w:val="22"/>
                              </w:rPr>
                              <w:t xml:space="preserve"> </w:t>
                            </w:r>
                            <w:r w:rsidRPr="00C930EA">
                              <w:rPr>
                                <w:i/>
                                <w:iCs/>
                                <w:szCs w:val="22"/>
                              </w:rPr>
                              <w:t>Do I understand what I’m supposed to be learning and why it’s important?</w:t>
                            </w:r>
                          </w:p>
                          <w:p w14:paraId="7E91784F" w14:textId="426FC3D7" w:rsidR="006C57BF" w:rsidRPr="00C930EA" w:rsidRDefault="006C57BF" w:rsidP="007E429B">
                            <w:pPr>
                              <w:rPr>
                                <w:i/>
                                <w:iCs/>
                                <w:szCs w:val="22"/>
                              </w:rPr>
                            </w:pPr>
                            <w:r w:rsidRPr="00C930EA">
                              <w:rPr>
                                <w:i/>
                                <w:iCs/>
                                <w:szCs w:val="22"/>
                              </w:rPr>
                              <w:t>* Does this learning provide deep and powerful understanding?</w:t>
                            </w:r>
                          </w:p>
                          <w:p w14:paraId="0303762F" w14:textId="5B846601" w:rsidR="006C57BF" w:rsidRPr="00C930EA" w:rsidRDefault="006C57BF" w:rsidP="007E429B">
                            <w:pPr>
                              <w:rPr>
                                <w:i/>
                                <w:iCs/>
                                <w:szCs w:val="22"/>
                              </w:rPr>
                            </w:pPr>
                            <w:r>
                              <w:rPr>
                                <w:i/>
                                <w:iCs/>
                                <w:szCs w:val="22"/>
                              </w:rPr>
                              <w:t>* Do</w:t>
                            </w:r>
                            <w:r w:rsidRPr="00C930EA">
                              <w:rPr>
                                <w:i/>
                                <w:iCs/>
                                <w:szCs w:val="22"/>
                              </w:rPr>
                              <w:t xml:space="preserve"> I know you have high expectations for me?</w:t>
                            </w:r>
                          </w:p>
                          <w:p w14:paraId="36D9A94A" w14:textId="43122D1F" w:rsidR="006C57BF" w:rsidRPr="00C930EA" w:rsidRDefault="006C57BF" w:rsidP="007E429B">
                            <w:pPr>
                              <w:rPr>
                                <w:i/>
                                <w:iCs/>
                                <w:szCs w:val="22"/>
                              </w:rPr>
                            </w:pPr>
                            <w:r w:rsidRPr="00C930EA">
                              <w:rPr>
                                <w:i/>
                                <w:iCs/>
                                <w:szCs w:val="22"/>
                              </w:rPr>
                              <w:t>* Am I valued in this classroom as an individual and a learner?</w:t>
                            </w:r>
                          </w:p>
                          <w:p w14:paraId="5839F8FF" w14:textId="7FFC600A" w:rsidR="006C57BF" w:rsidRPr="00C930EA" w:rsidRDefault="006C57BF" w:rsidP="007E429B">
                            <w:pPr>
                              <w:rPr>
                                <w:i/>
                                <w:iCs/>
                                <w:szCs w:val="22"/>
                              </w:rPr>
                            </w:pPr>
                            <w:r w:rsidRPr="00C930EA">
                              <w:rPr>
                                <w:i/>
                                <w:iCs/>
                                <w:szCs w:val="22"/>
                              </w:rPr>
                              <w:t>* Is the learning structured so that I’m an active participant?</w:t>
                            </w:r>
                          </w:p>
                          <w:p w14:paraId="2B59D9FA" w14:textId="3630C28E" w:rsidR="006C57BF" w:rsidRPr="00C930EA" w:rsidRDefault="006C57BF" w:rsidP="007E429B">
                            <w:pPr>
                              <w:rPr>
                                <w:i/>
                                <w:iCs/>
                                <w:szCs w:val="22"/>
                              </w:rPr>
                            </w:pPr>
                            <w:r w:rsidRPr="00C930EA">
                              <w:rPr>
                                <w:i/>
                                <w:iCs/>
                                <w:szCs w:val="22"/>
                              </w:rPr>
                              <w:t>* Is my voice important in this classroom? Do I get some say in what I learn, how I learn, and how I will be assessed?</w:t>
                            </w:r>
                          </w:p>
                          <w:p w14:paraId="14C35F4B" w14:textId="06F07F74" w:rsidR="006C57BF" w:rsidRPr="00C930EA" w:rsidRDefault="006C57BF" w:rsidP="00B85243">
                            <w:pPr>
                              <w:spacing w:after="80"/>
                              <w:rPr>
                                <w:i/>
                                <w:iCs/>
                                <w:szCs w:val="22"/>
                              </w:rPr>
                            </w:pPr>
                            <w:r w:rsidRPr="00C930EA">
                              <w:rPr>
                                <w:i/>
                                <w:iCs/>
                                <w:szCs w:val="22"/>
                              </w:rPr>
                              <w:t>* Does this learning build on my skills &amp; experience?</w:t>
                            </w:r>
                          </w:p>
                          <w:p w14:paraId="262C229F" w14:textId="3C0D57C4" w:rsidR="006C57BF" w:rsidRPr="00C930EA" w:rsidRDefault="006C57BF" w:rsidP="00B85243">
                            <w:pPr>
                              <w:spacing w:after="120"/>
                              <w:rPr>
                                <w:szCs w:val="22"/>
                              </w:rPr>
                            </w:pPr>
                            <w:r>
                              <w:t xml:space="preserve">- </w:t>
                            </w:r>
                            <w:r w:rsidRPr="00C930EA">
                              <w:rPr>
                                <w:szCs w:val="22"/>
                              </w:rPr>
                              <w:t>Adapted from the REAL Framework Munns &amp; Woodward</w:t>
                            </w:r>
                          </w:p>
                          <w:p w14:paraId="51838909" w14:textId="77777777" w:rsidR="006C57BF" w:rsidRPr="00120CB8" w:rsidRDefault="006C57BF" w:rsidP="00120C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4ABF2" id="Text Box 80" o:spid="_x0000_s1136" type="#_x0000_t202" style="position:absolute;margin-left:42.55pt;margin-top:410.3pt;width:184.25pt;height:3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" fillcolor="#f9ebd1 [661]" stroked="f">
                <v:textbox>
                  <w:txbxContent>
                    <w:p w14:paraId="21B25960" w14:textId="3445313B" w:rsidR="006C57BF" w:rsidRDefault="006C57BF" w:rsidP="00120CB8">
                      <w:pPr>
                        <w:jc w:val="center"/>
                        <w:rPr>
                          <w:rFonts w:ascii="Cambria Bold" w:hAnsi="Cambria Bold"/>
                          <w:b/>
                          <w:bCs/>
                          <w:color w:val="660066"/>
                          <w:szCs w:val="22"/>
                        </w:rPr>
                      </w:pPr>
                      <w:r w:rsidRPr="00021BBD">
                        <w:rPr>
                          <w:rFonts w:ascii="Cambria Bold" w:hAnsi="Cambria Bold"/>
                          <w:b/>
                          <w:bCs/>
                          <w:color w:val="660066"/>
                          <w:szCs w:val="22"/>
                        </w:rPr>
                        <w:t>AM I ENGAGED?</w:t>
                      </w:r>
                    </w:p>
                    <w:p w14:paraId="5D7E80BF" w14:textId="54274EB6" w:rsidR="006C57BF" w:rsidRPr="00C930EA" w:rsidRDefault="006C57BF" w:rsidP="007E429B">
                      <w:pPr>
                        <w:rPr>
                          <w:i/>
                          <w:iCs/>
                          <w:szCs w:val="22"/>
                        </w:rPr>
                      </w:pPr>
                      <w:r w:rsidRPr="00B85243">
                        <w:rPr>
                          <w:szCs w:val="22"/>
                        </w:rPr>
                        <w:t>*</w:t>
                      </w:r>
                      <w:r>
                        <w:rPr>
                          <w:szCs w:val="22"/>
                        </w:rPr>
                        <w:t xml:space="preserve"> </w:t>
                      </w:r>
                      <w:r w:rsidRPr="00C930EA">
                        <w:rPr>
                          <w:i/>
                          <w:iCs/>
                          <w:szCs w:val="22"/>
                        </w:rPr>
                        <w:t>Do I understand what I’m supposed to be learning and why it’s important?</w:t>
                      </w:r>
                    </w:p>
                    <w:p w14:paraId="7E91784F" w14:textId="426FC3D7" w:rsidR="006C57BF" w:rsidRPr="00C930EA" w:rsidRDefault="006C57BF" w:rsidP="007E429B">
                      <w:pPr>
                        <w:rPr>
                          <w:i/>
                          <w:iCs/>
                          <w:szCs w:val="22"/>
                        </w:rPr>
                      </w:pPr>
                      <w:r w:rsidRPr="00C930EA">
                        <w:rPr>
                          <w:i/>
                          <w:iCs/>
                          <w:szCs w:val="22"/>
                        </w:rPr>
                        <w:t>* Does this learning provide deep and powerful understanding?</w:t>
                      </w:r>
                    </w:p>
                    <w:p w14:paraId="0303762F" w14:textId="5B846601" w:rsidR="006C57BF" w:rsidRPr="00C930EA" w:rsidRDefault="006C57BF" w:rsidP="007E429B">
                      <w:pPr>
                        <w:rPr>
                          <w:i/>
                          <w:iCs/>
                          <w:szCs w:val="22"/>
                        </w:rPr>
                      </w:pPr>
                      <w:r>
                        <w:rPr>
                          <w:i/>
                          <w:iCs/>
                          <w:szCs w:val="22"/>
                        </w:rPr>
                        <w:t>* Do</w:t>
                      </w:r>
                      <w:r w:rsidRPr="00C930EA">
                        <w:rPr>
                          <w:i/>
                          <w:iCs/>
                          <w:szCs w:val="22"/>
                        </w:rPr>
                        <w:t xml:space="preserve"> I know you have high expectations for me?</w:t>
                      </w:r>
                    </w:p>
                    <w:p w14:paraId="36D9A94A" w14:textId="43122D1F" w:rsidR="006C57BF" w:rsidRPr="00C930EA" w:rsidRDefault="006C57BF" w:rsidP="007E429B">
                      <w:pPr>
                        <w:rPr>
                          <w:i/>
                          <w:iCs/>
                          <w:szCs w:val="22"/>
                        </w:rPr>
                      </w:pPr>
                      <w:r w:rsidRPr="00C930EA">
                        <w:rPr>
                          <w:i/>
                          <w:iCs/>
                          <w:szCs w:val="22"/>
                        </w:rPr>
                        <w:t>* Am I valued in this classroom as an individual and a learner?</w:t>
                      </w:r>
                    </w:p>
                    <w:p w14:paraId="5839F8FF" w14:textId="7FFC600A" w:rsidR="006C57BF" w:rsidRPr="00C930EA" w:rsidRDefault="006C57BF" w:rsidP="007E429B">
                      <w:pPr>
                        <w:rPr>
                          <w:i/>
                          <w:iCs/>
                          <w:szCs w:val="22"/>
                        </w:rPr>
                      </w:pPr>
                      <w:r w:rsidRPr="00C930EA">
                        <w:rPr>
                          <w:i/>
                          <w:iCs/>
                          <w:szCs w:val="22"/>
                        </w:rPr>
                        <w:t>* Is the learning structured so that I’m an active participant?</w:t>
                      </w:r>
                    </w:p>
                    <w:p w14:paraId="2B59D9FA" w14:textId="3630C28E" w:rsidR="006C57BF" w:rsidRPr="00C930EA" w:rsidRDefault="006C57BF" w:rsidP="007E429B">
                      <w:pPr>
                        <w:rPr>
                          <w:i/>
                          <w:iCs/>
                          <w:szCs w:val="22"/>
                        </w:rPr>
                      </w:pPr>
                      <w:r w:rsidRPr="00C930EA">
                        <w:rPr>
                          <w:i/>
                          <w:iCs/>
                          <w:szCs w:val="22"/>
                        </w:rPr>
                        <w:t>* Is my voice important in this classroom? Do I get some say in what I learn, how I learn, and how I will be assessed?</w:t>
                      </w:r>
                    </w:p>
                    <w:p w14:paraId="14C35F4B" w14:textId="06F07F74" w:rsidR="006C57BF" w:rsidRPr="00C930EA" w:rsidRDefault="006C57BF" w:rsidP="00B85243">
                      <w:pPr>
                        <w:spacing w:after="80"/>
                        <w:rPr>
                          <w:i/>
                          <w:iCs/>
                          <w:szCs w:val="22"/>
                        </w:rPr>
                      </w:pPr>
                      <w:r w:rsidRPr="00C930EA">
                        <w:rPr>
                          <w:i/>
                          <w:iCs/>
                          <w:szCs w:val="22"/>
                        </w:rPr>
                        <w:t>* Does this learning build on my skills &amp; experience?</w:t>
                      </w:r>
                    </w:p>
                    <w:p w14:paraId="262C229F" w14:textId="3C0D57C4" w:rsidR="006C57BF" w:rsidRPr="00C930EA" w:rsidRDefault="006C57BF" w:rsidP="00B85243">
                      <w:pPr>
                        <w:spacing w:after="120"/>
                        <w:rPr>
                          <w:szCs w:val="22"/>
                        </w:rPr>
                      </w:pPr>
                      <w:r>
                        <w:t xml:space="preserve">- </w:t>
                      </w:r>
                      <w:r w:rsidRPr="00C930EA">
                        <w:rPr>
                          <w:szCs w:val="22"/>
                        </w:rPr>
                        <w:t>Adapted from the REAL Framework Munns &amp; Woodward</w:t>
                      </w:r>
                    </w:p>
                    <w:p w14:paraId="51838909" w14:textId="77777777" w:rsidR="006C57BF" w:rsidRPr="00120CB8" w:rsidRDefault="006C57BF" w:rsidP="00120CB8"/>
                  </w:txbxContent>
                </v:textbox>
                <w10:wrap type="through" anchorx="page" anchory="page"/>
              </v:shape>
            </w:pict>
          </mc:Fallback>
        </mc:AlternateContent>
      </w:r>
      <w:r w:rsidR="00FD53D7">
        <w:rPr>
          <w:noProof/>
          <w:lang w:eastAsia="en-AU"/>
        </w:rPr>
        <mc:AlternateContent>
          <mc:Choice Requires="wps">
            <w:drawing>
              <wp:anchor distT="0" distB="0" distL="114300" distR="114300" simplePos="0" relativeHeight="251677696" behindDoc="0" locked="0" layoutInCell="1" allowOverlap="1" wp14:anchorId="2B484A82" wp14:editId="5336C2D7">
                <wp:simplePos x="0" y="0"/>
                <wp:positionH relativeFrom="page">
                  <wp:posOffset>3056255</wp:posOffset>
                </wp:positionH>
                <wp:positionV relativeFrom="page">
                  <wp:posOffset>720090</wp:posOffset>
                </wp:positionV>
                <wp:extent cx="3959860" cy="9253220"/>
                <wp:effectExtent l="0" t="0" r="0" b="0"/>
                <wp:wrapThrough wrapText="bothSides">
                  <wp:wrapPolygon edited="0">
                    <wp:start x="139" y="0"/>
                    <wp:lineTo x="139" y="21523"/>
                    <wp:lineTo x="21337" y="21523"/>
                    <wp:lineTo x="21337" y="0"/>
                    <wp:lineTo x="139" y="0"/>
                  </wp:wrapPolygon>
                </wp:wrapThrough>
                <wp:docPr id="77" name="Text Box 77"/>
                <wp:cNvGraphicFramePr/>
                <a:graphic xmlns:a="http://schemas.openxmlformats.org/drawingml/2006/main">
                  <a:graphicData uri="http://schemas.microsoft.com/office/word/2010/wordprocessingShape">
                    <wps:wsp>
                      <wps:cNvSpPr txBox="1"/>
                      <wps:spPr>
                        <a:xfrm>
                          <a:off x="0" y="0"/>
                          <a:ext cx="3959860" cy="9253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5C5E23F" w14:textId="77777777" w:rsidR="006C57BF" w:rsidRDefault="006C57BF" w:rsidP="00FD53D7">
                            <w:pPr>
                              <w:jc w:val="both"/>
                              <w:rPr>
                                <w:szCs w:val="22"/>
                              </w:rPr>
                            </w:pPr>
                            <w:r>
                              <w:rPr>
                                <w:szCs w:val="22"/>
                              </w:rPr>
                              <w:t xml:space="preserve">Effective tasks also enable students to make meaningful connections and improve the quality of their work through feedback (Luke &amp; Freebody; Hattie; Wiliam). </w:t>
                            </w:r>
                          </w:p>
                          <w:p w14:paraId="607935A4" w14:textId="32AE0332" w:rsidR="006C57BF" w:rsidRDefault="006C57BF" w:rsidP="00FD53D7">
                            <w:pPr>
                              <w:jc w:val="both"/>
                            </w:pPr>
                            <w:r>
                              <w:t xml:space="preserve">Research by Munns and Woodward using the REAL Framework focuses on engagement through authentic learning. They draw a distinction between procedural and substantive forms of engagement. According to this, procedural engagement occurs when students are ‘on task’ and compliant. However substantive engagement occurs when students are psychologically invested in their learning. Munns and Woodward call this ‘little e’ engagement, whereby the cognitive, affective and operative dimensions of learning are all working together. </w:t>
                            </w:r>
                          </w:p>
                          <w:p w14:paraId="250BB6D0" w14:textId="77777777" w:rsidR="006C57BF" w:rsidRDefault="006C57BF" w:rsidP="00FD53D7">
                            <w:pPr>
                              <w:jc w:val="both"/>
                            </w:pPr>
                            <w:r>
                              <w:t xml:space="preserve">‘Big E’ engagement follows when students develop a deeper commitment to education and is characterised by the belief that “school is for me.” For authentic engagement to occur classroom learning tasks and experiences need to be multi-dimensional: high cognitive, high affective and high operative. They also need to include opportunities for deep reflection and self-assessment. </w:t>
                            </w:r>
                          </w:p>
                          <w:p w14:paraId="4D71020F" w14:textId="58BD743F" w:rsidR="006C57BF" w:rsidRDefault="006C57BF" w:rsidP="00FD53D7">
                            <w:pPr>
                              <w:spacing w:before="120" w:after="240"/>
                              <w:jc w:val="both"/>
                              <w:rPr>
                                <w:szCs w:val="22"/>
                              </w:rPr>
                            </w:pPr>
                            <w:r>
                              <w:rPr>
                                <w:szCs w:val="22"/>
                              </w:rPr>
                              <w:t xml:space="preserve">Tasks also need to be flexible and adaptive so that teachers can engineer them to meet individual student need (Luke &amp; Freebody; Goss et al.; Siraj &amp; Taggart). Task design that includes appropriate scaffolding and differentiation is used to ensure the success of all students (Edwards-Groves et al). </w:t>
                            </w:r>
                          </w:p>
                          <w:p w14:paraId="0368D1A5" w14:textId="77777777" w:rsidR="006C57BF" w:rsidRPr="00FD53D7" w:rsidRDefault="006C57BF" w:rsidP="00FD53D7">
                            <w:pPr>
                              <w:spacing w:before="120" w:after="40"/>
                              <w:jc w:val="both"/>
                              <w:rPr>
                                <w:b/>
                                <w:bCs/>
                                <w:szCs w:val="22"/>
                              </w:rPr>
                            </w:pPr>
                            <w:r w:rsidRPr="00FD53D7">
                              <w:rPr>
                                <w:b/>
                                <w:bCs/>
                                <w:szCs w:val="22"/>
                              </w:rPr>
                              <w:t>3. Tasks should develop deep understanding</w:t>
                            </w:r>
                          </w:p>
                          <w:p w14:paraId="5BCC683E" w14:textId="77777777" w:rsidR="006C57BF" w:rsidRDefault="006C57BF" w:rsidP="007220A7">
                            <w:pPr>
                              <w:spacing w:after="120"/>
                              <w:jc w:val="both"/>
                              <w:rPr>
                                <w:szCs w:val="22"/>
                              </w:rPr>
                            </w:pPr>
                            <w:r w:rsidRPr="00FD53D7">
                              <w:rPr>
                                <w:szCs w:val="22"/>
                              </w:rPr>
                              <w:t xml:space="preserve">Learning tasks must require students to think deeply, logically and evaluate evidence in order to make progress. Meaningful tasks also allow for creativity, innovation and problem solving and draw upon a range of learning areas  (Edwards-Groves et al). </w:t>
                            </w:r>
                          </w:p>
                          <w:p w14:paraId="673F5266" w14:textId="4BC7EF0F" w:rsidR="006C57BF" w:rsidRDefault="006C57BF" w:rsidP="00FD53D7">
                            <w:pPr>
                              <w:spacing w:after="360"/>
                              <w:jc w:val="both"/>
                              <w:rPr>
                                <w:szCs w:val="22"/>
                              </w:rPr>
                            </w:pPr>
                            <w:r w:rsidRPr="00FD53D7">
                              <w:rPr>
                                <w:szCs w:val="22"/>
                              </w:rPr>
                              <w:t>Research indicates that learning tasks developed purely for ‘mile-wide but inch deep’ curriculum coverage are not effective (Vygotsky cited in Gredler; Ritchhart et al.). Rather the task should relate to the learning focus (Hattie; Wiliam), and should be designed to promote student thinking about ‘big-picture’ concepts (Halbert &amp; Kaser). Research variously describes this type of multi-layered thinking as ‘surface, deep and conceptual’ (Hattie); and ‘understanding-focused’ (Ritchhart et al.).</w:t>
                            </w:r>
                          </w:p>
                          <w:p w14:paraId="1514D104" w14:textId="77777777" w:rsidR="006C57BF" w:rsidRPr="007220A7" w:rsidRDefault="006C57BF" w:rsidP="007220A7">
                            <w:pPr>
                              <w:widowControl w:val="0"/>
                              <w:autoSpaceDE w:val="0"/>
                              <w:autoSpaceDN w:val="0"/>
                              <w:adjustRightInd w:val="0"/>
                              <w:spacing w:after="240"/>
                              <w:jc w:val="center"/>
                              <w:rPr>
                                <w:rFonts w:ascii="Cambria Bold" w:hAnsi="Cambria Bold" w:cs="Arial"/>
                                <w:b/>
                                <w:bCs/>
                                <w:color w:val="008000"/>
                                <w:szCs w:val="22"/>
                                <w:lang w:val="en-US"/>
                              </w:rPr>
                            </w:pPr>
                            <w:r w:rsidRPr="007220A7">
                              <w:rPr>
                                <w:rFonts w:ascii="Cambria Bold" w:hAnsi="Cambria Bold" w:cs="Arial"/>
                                <w:b/>
                                <w:bCs/>
                                <w:color w:val="008000"/>
                                <w:szCs w:val="22"/>
                                <w:lang w:val="en-US"/>
                              </w:rPr>
                              <w:t>THE IDEAL ROLE OF THE TEACHER AND STUDENT</w:t>
                            </w:r>
                          </w:p>
                          <w:p w14:paraId="002D1AE5" w14:textId="5AA34CE2" w:rsidR="006C57BF" w:rsidRPr="00F45F9C" w:rsidRDefault="006C57BF" w:rsidP="007220A7">
                            <w:pPr>
                              <w:widowControl w:val="0"/>
                              <w:autoSpaceDE w:val="0"/>
                              <w:autoSpaceDN w:val="0"/>
                              <w:adjustRightInd w:val="0"/>
                              <w:spacing w:after="240"/>
                              <w:jc w:val="both"/>
                              <w:rPr>
                                <w:rFonts w:cs="Times"/>
                                <w:i/>
                                <w:iCs/>
                                <w:szCs w:val="22"/>
                                <w:lang w:val="en-US"/>
                              </w:rPr>
                            </w:pPr>
                            <w:r>
                              <w:rPr>
                                <w:rFonts w:cs="Arial"/>
                                <w:i/>
                                <w:iCs/>
                                <w:szCs w:val="22"/>
                                <w:lang w:val="en-US"/>
                              </w:rPr>
                              <w:t xml:space="preserve">GEPS strives to develop students who are, and who will continue to be, successful learners. We aim to develop creative and critical thinkers who can collaborate and solve problems and use technology confidently.  We expect that our students will be self-regulated learners who </w:t>
                            </w:r>
                            <w:r w:rsidRPr="00F45F9C">
                              <w:rPr>
                                <w:rFonts w:cs="Arial"/>
                                <w:i/>
                                <w:iCs/>
                                <w:szCs w:val="22"/>
                                <w:lang w:val="en-US"/>
                              </w:rPr>
                              <w:t xml:space="preserve">confidently plan, implement, monitor and evaluate their own learning. </w:t>
                            </w:r>
                            <w:r>
                              <w:rPr>
                                <w:rFonts w:cs="Arial"/>
                                <w:i/>
                                <w:iCs/>
                                <w:szCs w:val="22"/>
                                <w:lang w:val="en-US"/>
                              </w:rPr>
                              <w:t xml:space="preserve">All these expectations for our learners require that the pedagogy used at GEPS reflects the following principles: </w:t>
                            </w:r>
                          </w:p>
                          <w:p w14:paraId="3EA94E49" w14:textId="77777777" w:rsidR="006C57BF" w:rsidRPr="00FD53D7" w:rsidRDefault="006C57BF" w:rsidP="00FD53D7">
                            <w:pPr>
                              <w:spacing w:after="360"/>
                              <w:jc w:val="both"/>
                              <w:rPr>
                                <w:szCs w:val="22"/>
                              </w:rPr>
                            </w:pPr>
                          </w:p>
                          <w:p w14:paraId="535852C3" w14:textId="77777777" w:rsidR="006C57BF" w:rsidRDefault="006C57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484A82" id="Text Box 77" o:spid="_x0000_s1137" type="#_x0000_t202" style="position:absolute;margin-left:240.65pt;margin-top:56.7pt;width:311.8pt;height:728.6pt;z-index:2516776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" filled="f" stroked="f">
                <v:textbox>
                  <w:txbxContent>
                    <w:p w14:paraId="15C5E23F" w14:textId="77777777" w:rsidR="006C57BF" w:rsidRDefault="006C57BF" w:rsidP="00FD53D7">
                      <w:pPr>
                        <w:jc w:val="both"/>
                        <w:rPr>
                          <w:szCs w:val="22"/>
                        </w:rPr>
                      </w:pPr>
                      <w:r>
                        <w:rPr>
                          <w:szCs w:val="22"/>
                        </w:rPr>
                        <w:t xml:space="preserve">Effective tasks also enable students to make meaningful connections and improve the quality of their work through feedback (Luke &amp; Freebody; Hattie; Wiliam). </w:t>
                      </w:r>
                    </w:p>
                    <w:p w14:paraId="607935A4" w14:textId="32AE0332" w:rsidR="006C57BF" w:rsidRDefault="006C57BF" w:rsidP="00FD53D7">
                      <w:pPr>
                        <w:jc w:val="both"/>
                      </w:pPr>
                      <w:r>
                        <w:t xml:space="preserve">Research by Munns and Woodward using the REAL Framework focuses on engagement through authentic learning. They draw a distinction between procedural and substantive forms of engagement. According to this, procedural engagement occurs when students are ‘on task’ and compliant. However substantive engagement occurs when students are psychologically invested in their learning. Munns and Woodward call this ‘little e’ engagement, whereby the cognitive, affective and operative dimensions of learning are all working together. </w:t>
                      </w:r>
                    </w:p>
                    <w:p w14:paraId="250BB6D0" w14:textId="77777777" w:rsidR="006C57BF" w:rsidRDefault="006C57BF" w:rsidP="00FD53D7">
                      <w:pPr>
                        <w:jc w:val="both"/>
                      </w:pPr>
                      <w:r>
                        <w:t xml:space="preserve">‘Big E’ engagement follows when students develop a deeper commitment to education and is characterised by the belief that “school is for me.” For authentic engagement to occur classroom learning tasks and experiences need to be multi-dimensional: high cognitive, high affective and high operative. They also need to include opportunities for deep reflection and self-assessment. </w:t>
                      </w:r>
                    </w:p>
                    <w:p w14:paraId="4D71020F" w14:textId="58BD743F" w:rsidR="006C57BF" w:rsidRDefault="006C57BF" w:rsidP="00FD53D7">
                      <w:pPr>
                        <w:spacing w:before="120" w:after="240"/>
                        <w:jc w:val="both"/>
                        <w:rPr>
                          <w:szCs w:val="22"/>
                        </w:rPr>
                      </w:pPr>
                      <w:r>
                        <w:rPr>
                          <w:szCs w:val="22"/>
                        </w:rPr>
                        <w:t xml:space="preserve">Tasks also need to be flexible and adaptive so that teachers can engineer them to meet individual student need (Luke &amp; Freebody; Goss et al.; Siraj &amp; Taggart). Task design that includes appropriate scaffolding and differentiation is used to ensure the success of all students (Edwards-Groves et al). </w:t>
                      </w:r>
                    </w:p>
                    <w:p w14:paraId="0368D1A5" w14:textId="77777777" w:rsidR="006C57BF" w:rsidRPr="00FD53D7" w:rsidRDefault="006C57BF" w:rsidP="00FD53D7">
                      <w:pPr>
                        <w:spacing w:before="120" w:after="40"/>
                        <w:jc w:val="both"/>
                        <w:rPr>
                          <w:b/>
                          <w:bCs/>
                          <w:szCs w:val="22"/>
                        </w:rPr>
                      </w:pPr>
                      <w:r w:rsidRPr="00FD53D7">
                        <w:rPr>
                          <w:b/>
                          <w:bCs/>
                          <w:szCs w:val="22"/>
                        </w:rPr>
                        <w:t>3. Tasks should develop deep understanding</w:t>
                      </w:r>
                    </w:p>
                    <w:p w14:paraId="5BCC683E" w14:textId="77777777" w:rsidR="006C57BF" w:rsidRDefault="006C57BF" w:rsidP="007220A7">
                      <w:pPr>
                        <w:spacing w:after="120"/>
                        <w:jc w:val="both"/>
                        <w:rPr>
                          <w:szCs w:val="22"/>
                        </w:rPr>
                      </w:pPr>
                      <w:r w:rsidRPr="00FD53D7">
                        <w:rPr>
                          <w:szCs w:val="22"/>
                        </w:rPr>
                        <w:t xml:space="preserve">Learning tasks must require students to think deeply, logically and evaluate evidence in order to make progress. Meaningful tasks also allow for creativity, innovation and problem solving and draw upon a range of learning areas  (Edwards-Groves et al). </w:t>
                      </w:r>
                    </w:p>
                    <w:p w14:paraId="673F5266" w14:textId="4BC7EF0F" w:rsidR="006C57BF" w:rsidRDefault="006C57BF" w:rsidP="00FD53D7">
                      <w:pPr>
                        <w:spacing w:after="360"/>
                        <w:jc w:val="both"/>
                        <w:rPr>
                          <w:szCs w:val="22"/>
                        </w:rPr>
                      </w:pPr>
                      <w:r w:rsidRPr="00FD53D7">
                        <w:rPr>
                          <w:szCs w:val="22"/>
                        </w:rPr>
                        <w:t>Research indicates that learning tasks developed purely for ‘mile-wide but inch deep’ curriculum coverage are not effective (Vygotsky cited in Gredler; Ritchhart et al.). Rather the task should relate to the learning focus (Hattie; Wiliam), and should be designed to promote student thinking about ‘big-picture’ concepts (Halbert &amp; Kaser). Research variously describes this type of multi-layered thinking as ‘surface, deep and conceptual’ (Hattie); and ‘understanding-focused’ (Ritchhart et al.).</w:t>
                      </w:r>
                    </w:p>
                    <w:p w14:paraId="1514D104" w14:textId="77777777" w:rsidR="006C57BF" w:rsidRPr="007220A7" w:rsidRDefault="006C57BF" w:rsidP="007220A7">
                      <w:pPr>
                        <w:widowControl w:val="0"/>
                        <w:autoSpaceDE w:val="0"/>
                        <w:autoSpaceDN w:val="0"/>
                        <w:adjustRightInd w:val="0"/>
                        <w:spacing w:after="240"/>
                        <w:jc w:val="center"/>
                        <w:rPr>
                          <w:rFonts w:ascii="Cambria Bold" w:hAnsi="Cambria Bold" w:cs="Arial"/>
                          <w:b/>
                          <w:bCs/>
                          <w:color w:val="008000"/>
                          <w:szCs w:val="22"/>
                          <w:lang w:val="en-US"/>
                        </w:rPr>
                      </w:pPr>
                      <w:r w:rsidRPr="007220A7">
                        <w:rPr>
                          <w:rFonts w:ascii="Cambria Bold" w:hAnsi="Cambria Bold" w:cs="Arial"/>
                          <w:b/>
                          <w:bCs/>
                          <w:color w:val="008000"/>
                          <w:szCs w:val="22"/>
                          <w:lang w:val="en-US"/>
                        </w:rPr>
                        <w:t>THE IDEAL ROLE OF THE TEACHER AND STUDENT</w:t>
                      </w:r>
                    </w:p>
                    <w:p w14:paraId="002D1AE5" w14:textId="5AA34CE2" w:rsidR="006C57BF" w:rsidRPr="00F45F9C" w:rsidRDefault="006C57BF" w:rsidP="007220A7">
                      <w:pPr>
                        <w:widowControl w:val="0"/>
                        <w:autoSpaceDE w:val="0"/>
                        <w:autoSpaceDN w:val="0"/>
                        <w:adjustRightInd w:val="0"/>
                        <w:spacing w:after="240"/>
                        <w:jc w:val="both"/>
                        <w:rPr>
                          <w:rFonts w:cs="Times"/>
                          <w:i/>
                          <w:iCs/>
                          <w:szCs w:val="22"/>
                          <w:lang w:val="en-US"/>
                        </w:rPr>
                      </w:pPr>
                      <w:r>
                        <w:rPr>
                          <w:rFonts w:cs="Arial"/>
                          <w:i/>
                          <w:iCs/>
                          <w:szCs w:val="22"/>
                          <w:lang w:val="en-US"/>
                        </w:rPr>
                        <w:t xml:space="preserve">GEPS strives to develop students who are, and who will continue to be, successful learners. We aim to develop creative and critical thinkers who can collaborate and solve problems and use technology confidently.  We expect that our students will be self-regulated learners who </w:t>
                      </w:r>
                      <w:r w:rsidRPr="00F45F9C">
                        <w:rPr>
                          <w:rFonts w:cs="Arial"/>
                          <w:i/>
                          <w:iCs/>
                          <w:szCs w:val="22"/>
                          <w:lang w:val="en-US"/>
                        </w:rPr>
                        <w:t xml:space="preserve">confidently plan, implement, monitor and evaluate their own learning. </w:t>
                      </w:r>
                      <w:r>
                        <w:rPr>
                          <w:rFonts w:cs="Arial"/>
                          <w:i/>
                          <w:iCs/>
                          <w:szCs w:val="22"/>
                          <w:lang w:val="en-US"/>
                        </w:rPr>
                        <w:t xml:space="preserve">All these expectations for our learners require that the pedagogy used at GEPS reflects the following principles: </w:t>
                      </w:r>
                    </w:p>
                    <w:p w14:paraId="3EA94E49" w14:textId="77777777" w:rsidR="006C57BF" w:rsidRPr="00FD53D7" w:rsidRDefault="006C57BF" w:rsidP="00FD53D7">
                      <w:pPr>
                        <w:spacing w:after="360"/>
                        <w:jc w:val="both"/>
                        <w:rPr>
                          <w:szCs w:val="22"/>
                        </w:rPr>
                      </w:pPr>
                    </w:p>
                    <w:p w14:paraId="535852C3" w14:textId="77777777" w:rsidR="006C57BF" w:rsidRDefault="006C57BF"/>
                  </w:txbxContent>
                </v:textbox>
                <w10:wrap type="through" anchorx="page" anchory="page"/>
              </v:shape>
            </w:pict>
          </mc:Fallback>
        </mc:AlternateContent>
      </w:r>
      <w:r w:rsidR="00E12553">
        <w:br w:type="page"/>
      </w:r>
      <w:r>
        <w:rPr>
          <w:noProof/>
          <w:lang w:eastAsia="en-AU"/>
        </w:rPr>
        <w:lastRenderedPageBreak/>
        <mc:AlternateContent>
          <mc:Choice Requires="wpg">
            <w:drawing>
              <wp:anchor distT="0" distB="0" distL="114300" distR="114300" simplePos="0" relativeHeight="251681792" behindDoc="0" locked="0" layoutInCell="1" allowOverlap="1" wp14:anchorId="5883B5CC" wp14:editId="347F3EE4">
                <wp:simplePos x="0" y="0"/>
                <wp:positionH relativeFrom="page">
                  <wp:posOffset>3056255</wp:posOffset>
                </wp:positionH>
                <wp:positionV relativeFrom="page">
                  <wp:posOffset>720090</wp:posOffset>
                </wp:positionV>
                <wp:extent cx="3959860" cy="9516110"/>
                <wp:effectExtent l="0" t="0" r="0" b="8890"/>
                <wp:wrapThrough wrapText="bothSides">
                  <wp:wrapPolygon edited="0">
                    <wp:start x="139" y="0"/>
                    <wp:lineTo x="139" y="21563"/>
                    <wp:lineTo x="21337" y="21563"/>
                    <wp:lineTo x="21337" y="0"/>
                    <wp:lineTo x="139" y="0"/>
                  </wp:wrapPolygon>
                </wp:wrapThrough>
                <wp:docPr id="365" name="Group 365"/>
                <wp:cNvGraphicFramePr/>
                <a:graphic xmlns:a="http://schemas.openxmlformats.org/drawingml/2006/main">
                  <a:graphicData uri="http://schemas.microsoft.com/office/word/2010/wordprocessingGroup">
                    <wpg:wgp>
                      <wpg:cNvGrpSpPr/>
                      <wpg:grpSpPr>
                        <a:xfrm>
                          <a:off x="0" y="0"/>
                          <a:ext cx="3959860" cy="9516110"/>
                          <a:chOff x="0" y="0"/>
                          <a:chExt cx="3959860" cy="951611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81" name="Text Box 81"/>
                        <wps:cNvSpPr txBox="1"/>
                        <wps:spPr>
                          <a:xfrm>
                            <a:off x="0" y="0"/>
                            <a:ext cx="3959860" cy="95161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824230" y="45720"/>
                            <a:ext cx="3044190" cy="2425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15">
                          <w:txbxContent>
                            <w:p w14:paraId="2F261AE9" w14:textId="77777777" w:rsidR="006C57BF" w:rsidRPr="00B53B1D" w:rsidRDefault="006C57BF" w:rsidP="00E12553">
                              <w:pPr>
                                <w:spacing w:before="120" w:after="40"/>
                                <w:jc w:val="both"/>
                                <w:rPr>
                                  <w:rFonts w:asciiTheme="minorHAnsi" w:hAnsiTheme="minorHAnsi"/>
                                  <w:b/>
                                  <w:bCs/>
                                  <w:szCs w:val="22"/>
                                </w:rPr>
                              </w:pPr>
                              <w:r>
                                <w:rPr>
                                  <w:rFonts w:asciiTheme="minorHAnsi" w:hAnsiTheme="minorHAnsi"/>
                                  <w:b/>
                                  <w:bCs/>
                                  <w:szCs w:val="22"/>
                                </w:rPr>
                                <w:t xml:space="preserve">1. </w:t>
                              </w:r>
                              <w:r w:rsidRPr="00B53B1D">
                                <w:rPr>
                                  <w:rFonts w:asciiTheme="minorHAnsi" w:hAnsiTheme="minorHAnsi"/>
                                  <w:b/>
                                  <w:bCs/>
                                  <w:szCs w:val="22"/>
                                </w:rPr>
                                <w:t>Students should be active participants and co-creators of learning</w:t>
                              </w:r>
                            </w:p>
                            <w:p w14:paraId="739BF622" w14:textId="77777777" w:rsidR="006C57BF" w:rsidRDefault="006C57BF" w:rsidP="00E12553">
                              <w:pPr>
                                <w:spacing w:after="120"/>
                                <w:jc w:val="both"/>
                                <w:rPr>
                                  <w:bCs/>
                                  <w:szCs w:val="22"/>
                                </w:rPr>
                              </w:pPr>
                              <w:r>
                                <w:rPr>
                                  <w:bCs/>
                                  <w:szCs w:val="22"/>
                                </w:rPr>
                                <w:t xml:space="preserve">Students should feel connected to, and be active participants in, the learning process. This is achieved through the self regulation of their learning and the development of a reflective disposition. </w:t>
                              </w:r>
                            </w:p>
                            <w:p w14:paraId="63E316DD" w14:textId="413E72BC" w:rsidR="006C57BF" w:rsidRDefault="006C57BF" w:rsidP="00E12553">
                              <w:pPr>
                                <w:spacing w:after="120"/>
                                <w:jc w:val="both"/>
                                <w:rPr>
                                  <w:bCs/>
                                  <w:szCs w:val="22"/>
                                </w:rPr>
                              </w:pPr>
                              <w:r>
                                <w:rPr>
                                  <w:bCs/>
                                  <w:szCs w:val="22"/>
                                </w:rPr>
                                <w:t>Students must be co-creators of the learning experience and take an active role in determining the relevance and importance of learning outcomes (Halbert &amp; Kaser; Edwards-Groves et al; Ritchhart; Clay; Hattie; Wiliam).</w:t>
                              </w:r>
                            </w:p>
                            <w:p w14:paraId="19F0FB4C" w14:textId="77777777" w:rsidR="006C57BF" w:rsidRDefault="006C57BF" w:rsidP="00E12553">
                              <w:pPr>
                                <w:spacing w:before="120" w:after="240"/>
                                <w:jc w:val="both"/>
                                <w:rPr>
                                  <w:bCs/>
                                  <w:szCs w:val="22"/>
                                </w:rPr>
                              </w:pPr>
                              <w:r>
                                <w:rPr>
                                  <w:bCs/>
                                  <w:szCs w:val="22"/>
                                </w:rPr>
                                <w:t xml:space="preserve">Ritchhart and City et al also note the importance of the development of a community of reflective inquiry in which teachers and students can consider the process of learning, both independently and collectively. </w:t>
                              </w:r>
                            </w:p>
                            <w:p w14:paraId="4CE5525F" w14:textId="77777777" w:rsidR="006C57BF" w:rsidRPr="00CE1B4D" w:rsidRDefault="006C57BF" w:rsidP="00E12553">
                              <w:pPr>
                                <w:spacing w:before="120" w:after="40"/>
                                <w:jc w:val="both"/>
                                <w:rPr>
                                  <w:rFonts w:asciiTheme="minorHAnsi" w:hAnsiTheme="minorHAnsi"/>
                                  <w:b/>
                                  <w:bCs/>
                                  <w:szCs w:val="22"/>
                                </w:rPr>
                              </w:pPr>
                              <w:r>
                                <w:rPr>
                                  <w:rFonts w:asciiTheme="minorHAnsi" w:hAnsiTheme="minorHAnsi"/>
                                  <w:b/>
                                  <w:bCs/>
                                  <w:szCs w:val="22"/>
                                </w:rPr>
                                <w:t xml:space="preserve">2. </w:t>
                              </w:r>
                              <w:r w:rsidRPr="00F45F9C">
                                <w:rPr>
                                  <w:rFonts w:asciiTheme="minorHAnsi" w:hAnsiTheme="minorHAnsi"/>
                                  <w:b/>
                                  <w:bCs/>
                                  <w:szCs w:val="22"/>
                                </w:rPr>
                                <w:t>Learnin</w:t>
                              </w:r>
                              <w:r>
                                <w:rPr>
                                  <w:rFonts w:asciiTheme="minorHAnsi" w:hAnsiTheme="minorHAnsi"/>
                                  <w:b/>
                                  <w:bCs/>
                                  <w:szCs w:val="22"/>
                                </w:rPr>
                                <w:t xml:space="preserve">g and thinking should be visible </w:t>
                              </w:r>
                              <w:r>
                                <w:rPr>
                                  <w:color w:val="FF0000"/>
                                  <w:szCs w:val="22"/>
                                </w:rPr>
                                <w:t xml:space="preserve">  </w:t>
                              </w:r>
                            </w:p>
                            <w:p w14:paraId="4E455AAF" w14:textId="77777777" w:rsidR="006C57BF" w:rsidRDefault="006C57BF" w:rsidP="00E12553">
                              <w:pPr>
                                <w:spacing w:after="240"/>
                                <w:jc w:val="both"/>
                                <w:rPr>
                                  <w:rFonts w:asciiTheme="minorHAnsi" w:hAnsiTheme="minorHAnsi"/>
                                  <w:szCs w:val="22"/>
                                </w:rPr>
                              </w:pPr>
                              <w:r w:rsidRPr="00F67F71">
                                <w:rPr>
                                  <w:rFonts w:asciiTheme="minorHAnsi" w:hAnsiTheme="minorHAnsi"/>
                                  <w:bCs/>
                                  <w:szCs w:val="22"/>
                                </w:rPr>
                                <w:t xml:space="preserve">Ritchhardt et al </w:t>
                              </w:r>
                              <w:r>
                                <w:rPr>
                                  <w:rFonts w:asciiTheme="minorHAnsi" w:hAnsiTheme="minorHAnsi"/>
                                  <w:bCs/>
                                  <w:szCs w:val="22"/>
                                </w:rPr>
                                <w:t xml:space="preserve">in the book, </w:t>
                              </w:r>
                              <w:r w:rsidRPr="002D02C2">
                                <w:rPr>
                                  <w:rFonts w:asciiTheme="minorHAnsi" w:hAnsiTheme="minorHAnsi"/>
                                  <w:i/>
                                  <w:iCs/>
                                  <w:szCs w:val="22"/>
                                </w:rPr>
                                <w:t>Making Thinking Visible</w:t>
                              </w:r>
                              <w:r>
                                <w:rPr>
                                  <w:rFonts w:asciiTheme="minorHAnsi" w:hAnsiTheme="minorHAnsi"/>
                                  <w:bCs/>
                                  <w:szCs w:val="22"/>
                                </w:rPr>
                                <w:t xml:space="preserve">, </w:t>
                              </w:r>
                              <w:r w:rsidRPr="00F67F71">
                                <w:rPr>
                                  <w:rFonts w:asciiTheme="minorHAnsi" w:hAnsiTheme="minorHAnsi"/>
                                  <w:bCs/>
                                  <w:szCs w:val="22"/>
                                </w:rPr>
                                <w:t xml:space="preserve">argue that </w:t>
                              </w:r>
                              <w:r w:rsidRPr="00F67F71">
                                <w:rPr>
                                  <w:rFonts w:asciiTheme="minorHAnsi" w:hAnsiTheme="minorHAnsi"/>
                                  <w:szCs w:val="22"/>
                                </w:rPr>
                                <w:t>by</w:t>
                              </w:r>
                              <w:r w:rsidRPr="00F67F71">
                                <w:rPr>
                                  <w:rFonts w:asciiTheme="minorHAnsi" w:hAnsiTheme="minorHAnsi"/>
                                  <w:bCs/>
                                  <w:szCs w:val="22"/>
                                </w:rPr>
                                <w:t xml:space="preserve"> making both our students</w:t>
                              </w:r>
                              <w:r>
                                <w:rPr>
                                  <w:rFonts w:asciiTheme="minorHAnsi" w:hAnsiTheme="minorHAnsi"/>
                                  <w:bCs/>
                                  <w:szCs w:val="22"/>
                                </w:rPr>
                                <w:t>’</w:t>
                              </w:r>
                              <w:r w:rsidRPr="00F67F71">
                                <w:rPr>
                                  <w:rFonts w:asciiTheme="minorHAnsi" w:hAnsiTheme="minorHAnsi"/>
                                  <w:bCs/>
                                  <w:szCs w:val="22"/>
                                </w:rPr>
                                <w:t xml:space="preserve"> and our own thinking visible, we are able to understand the learning that is occurring</w:t>
                              </w:r>
                              <w:r>
                                <w:rPr>
                                  <w:rFonts w:asciiTheme="minorHAnsi" w:hAnsiTheme="minorHAnsi"/>
                                  <w:bCs/>
                                  <w:szCs w:val="22"/>
                                </w:rPr>
                                <w:t xml:space="preserve">. They argue that </w:t>
                              </w:r>
                              <w:r w:rsidRPr="001958B5">
                                <w:rPr>
                                  <w:rFonts w:asciiTheme="minorHAnsi" w:hAnsiTheme="minorHAnsi"/>
                                  <w:szCs w:val="22"/>
                                </w:rPr>
                                <w:t>teacher</w:t>
                              </w:r>
                              <w:r>
                                <w:rPr>
                                  <w:rFonts w:asciiTheme="minorHAnsi" w:hAnsiTheme="minorHAnsi"/>
                                  <w:szCs w:val="22"/>
                                </w:rPr>
                                <w:t>s should endeavour to create a ‘culture of thinking’</w:t>
                              </w:r>
                              <w:r w:rsidRPr="001958B5">
                                <w:rPr>
                                  <w:rFonts w:asciiTheme="minorHAnsi" w:hAnsiTheme="minorHAnsi"/>
                                  <w:szCs w:val="22"/>
                                </w:rPr>
                                <w:t xml:space="preserve"> within their learning environment</w:t>
                              </w:r>
                              <w:r>
                                <w:rPr>
                                  <w:rFonts w:asciiTheme="minorHAnsi" w:hAnsiTheme="minorHAnsi"/>
                                  <w:szCs w:val="22"/>
                                </w:rPr>
                                <w:t xml:space="preserve">. This is one where deep understanding is at the centre of learning, and where, for both teacher and student, thinking is visible, valued and actively promoted. </w:t>
                              </w:r>
                            </w:p>
                            <w:p w14:paraId="1495F675" w14:textId="55B4DCDD" w:rsidR="006C57BF" w:rsidRPr="00F67F71" w:rsidRDefault="006C57BF" w:rsidP="00E12553">
                              <w:pPr>
                                <w:spacing w:after="240"/>
                                <w:jc w:val="both"/>
                                <w:rPr>
                                  <w:rFonts w:asciiTheme="minorHAnsi" w:hAnsiTheme="minorHAnsi"/>
                                  <w:b/>
                                  <w:bCs/>
                                  <w:szCs w:val="22"/>
                                </w:rPr>
                              </w:pPr>
                              <w:r>
                                <w:rPr>
                                  <w:rFonts w:asciiTheme="minorHAnsi" w:hAnsiTheme="minorHAnsi"/>
                                  <w:szCs w:val="22"/>
                                </w:rPr>
                                <w:t>In addition, the process of thinking and the development of understanding is documented by both teachers and students to allow for effective reflection on learning.</w:t>
                              </w:r>
                            </w:p>
                            <w:p w14:paraId="581CA837" w14:textId="77777777" w:rsidR="006C57BF" w:rsidRPr="00F45F9C" w:rsidRDefault="006C57BF" w:rsidP="00E12553">
                              <w:pPr>
                                <w:spacing w:before="120" w:after="40"/>
                                <w:jc w:val="both"/>
                                <w:rPr>
                                  <w:rFonts w:asciiTheme="minorHAnsi" w:hAnsiTheme="minorHAnsi"/>
                                  <w:b/>
                                  <w:bCs/>
                                  <w:szCs w:val="22"/>
                                </w:rPr>
                              </w:pPr>
                              <w:r>
                                <w:rPr>
                                  <w:rFonts w:asciiTheme="minorHAnsi" w:hAnsiTheme="minorHAnsi"/>
                                  <w:b/>
                                  <w:bCs/>
                                  <w:szCs w:val="22"/>
                                </w:rPr>
                                <w:t xml:space="preserve">3. </w:t>
                              </w:r>
                              <w:r w:rsidRPr="00F45F9C">
                                <w:rPr>
                                  <w:rFonts w:asciiTheme="minorHAnsi" w:hAnsiTheme="minorHAnsi"/>
                                  <w:b/>
                                  <w:bCs/>
                                  <w:szCs w:val="22"/>
                                </w:rPr>
                                <w:t xml:space="preserve">Teachers are </w:t>
                              </w:r>
                              <w:r>
                                <w:rPr>
                                  <w:rFonts w:asciiTheme="minorHAnsi" w:hAnsiTheme="minorHAnsi"/>
                                  <w:b/>
                                  <w:bCs/>
                                  <w:szCs w:val="22"/>
                                </w:rPr>
                                <w:t xml:space="preserve">well prepared and are </w:t>
                              </w:r>
                              <w:r w:rsidRPr="00F45F9C">
                                <w:rPr>
                                  <w:rFonts w:asciiTheme="minorHAnsi" w:hAnsiTheme="minorHAnsi"/>
                                  <w:b/>
                                  <w:bCs/>
                                  <w:szCs w:val="22"/>
                                </w:rPr>
                                <w:t>both designers and models of learning</w:t>
                              </w:r>
                            </w:p>
                            <w:p w14:paraId="5E6E2B48" w14:textId="77777777" w:rsidR="006C57BF" w:rsidRPr="00F67F71" w:rsidRDefault="006C57BF" w:rsidP="00E12553">
                              <w:pPr>
                                <w:spacing w:after="120"/>
                                <w:jc w:val="both"/>
                                <w:rPr>
                                  <w:szCs w:val="22"/>
                                </w:rPr>
                              </w:pPr>
                              <w:r w:rsidRPr="00F67F71">
                                <w:rPr>
                                  <w:szCs w:val="22"/>
                                </w:rPr>
                                <w:t>Research shows that teachers who achieve excellent outcomes have high organ</w:t>
                              </w:r>
                              <w:r>
                                <w:rPr>
                                  <w:szCs w:val="22"/>
                                </w:rPr>
                                <w:t xml:space="preserve">isational skills. They are well </w:t>
                              </w:r>
                              <w:r w:rsidRPr="00F67F71">
                                <w:rPr>
                                  <w:szCs w:val="22"/>
                                </w:rPr>
                                <w:t>prepared, make productive use of time</w:t>
                              </w:r>
                              <w:r>
                                <w:rPr>
                                  <w:szCs w:val="22"/>
                                </w:rPr>
                                <w:t>,</w:t>
                              </w:r>
                              <w:r w:rsidRPr="00F67F71">
                                <w:rPr>
                                  <w:szCs w:val="22"/>
                                </w:rPr>
                                <w:t xml:space="preserve"> and ensure that every second of their lessons counts (Siraj &amp; Taggart).</w:t>
                              </w:r>
                            </w:p>
                            <w:p w14:paraId="437F592D" w14:textId="090BA54F" w:rsidR="006C57BF" w:rsidRDefault="006C57BF" w:rsidP="00E12553">
                              <w:pPr>
                                <w:spacing w:before="120" w:after="120"/>
                                <w:jc w:val="both"/>
                                <w:rPr>
                                  <w:bCs/>
                                  <w:szCs w:val="22"/>
                                </w:rPr>
                              </w:pPr>
                              <w:r w:rsidRPr="0004555E">
                                <w:rPr>
                                  <w:bCs/>
                                  <w:szCs w:val="22"/>
                                </w:rPr>
                                <w:t>Teachers must plan</w:t>
                              </w:r>
                              <w:r>
                                <w:rPr>
                                  <w:bCs/>
                                  <w:szCs w:val="22"/>
                                </w:rPr>
                                <w:t>,</w:t>
                              </w:r>
                              <w:r w:rsidRPr="0004555E">
                                <w:rPr>
                                  <w:bCs/>
                                  <w:szCs w:val="22"/>
                                </w:rPr>
                                <w:t xml:space="preserve"> using responsive teaching</w:t>
                              </w:r>
                              <w:r>
                                <w:rPr>
                                  <w:bCs/>
                                  <w:szCs w:val="22"/>
                                </w:rPr>
                                <w:t>,</w:t>
                              </w:r>
                              <w:r w:rsidRPr="0004555E">
                                <w:rPr>
                                  <w:bCs/>
                                  <w:szCs w:val="22"/>
                                </w:rPr>
                                <w:t xml:space="preserve"> to be designers of learning that explicitly indicate</w:t>
                              </w:r>
                              <w:r>
                                <w:rPr>
                                  <w:bCs/>
                                  <w:szCs w:val="22"/>
                                </w:rPr>
                                <w:t>s</w:t>
                              </w:r>
                              <w:r w:rsidRPr="0004555E">
                                <w:rPr>
                                  <w:bCs/>
                                  <w:szCs w:val="22"/>
                                </w:rPr>
                                <w:t xml:space="preserve"> the intended learning and processes, as well as the purpose of lea</w:t>
                              </w:r>
                              <w:r>
                                <w:rPr>
                                  <w:bCs/>
                                  <w:szCs w:val="22"/>
                                </w:rPr>
                                <w:t>rning.</w:t>
                              </w:r>
                              <w:r w:rsidRPr="00F67F71">
                                <w:rPr>
                                  <w:bCs/>
                                  <w:szCs w:val="22"/>
                                </w:rPr>
                                <w:t xml:space="preserve"> </w:t>
                              </w:r>
                              <w:r>
                                <w:rPr>
                                  <w:bCs/>
                                  <w:szCs w:val="22"/>
                                </w:rPr>
                                <w:t>In addition, teachers must be aware of, and accommodate for, individual student need to allow students to access learning and achieve intended outcomes (Halbert &amp; Kaser; Siraj et al</w:t>
                              </w:r>
                              <w:r w:rsidRPr="0004555E">
                                <w:rPr>
                                  <w:bCs/>
                                  <w:szCs w:val="22"/>
                                </w:rPr>
                                <w:t>; Vygotsky</w:t>
                              </w:r>
                              <w:r>
                                <w:rPr>
                                  <w:bCs/>
                                  <w:szCs w:val="22"/>
                                </w:rPr>
                                <w:t xml:space="preserve"> cited in Gredler; Hattie; Clay; Goss et al</w:t>
                              </w:r>
                              <w:r w:rsidRPr="0004555E">
                                <w:rPr>
                                  <w:bCs/>
                                  <w:szCs w:val="22"/>
                                </w:rPr>
                                <w:t xml:space="preserve">; Wiliam). </w:t>
                              </w:r>
                              <w:r>
                                <w:rPr>
                                  <w:bCs/>
                                  <w:szCs w:val="22"/>
                                </w:rPr>
                                <w:t xml:space="preserve"> </w:t>
                              </w:r>
                            </w:p>
                            <w:p w14:paraId="078CDC08" w14:textId="31E87742" w:rsidR="006C57BF" w:rsidRPr="00B52036" w:rsidRDefault="006C57BF" w:rsidP="00E12553">
                              <w:pPr>
                                <w:spacing w:before="120" w:after="240"/>
                                <w:jc w:val="both"/>
                                <w:rPr>
                                  <w:bCs/>
                                  <w:szCs w:val="22"/>
                                </w:rPr>
                              </w:pPr>
                              <w:r w:rsidRPr="0004555E">
                                <w:rPr>
                                  <w:bCs/>
                                  <w:szCs w:val="22"/>
                                </w:rPr>
                                <w:t>Teachers should empower s</w:t>
                              </w:r>
                              <w:r>
                                <w:rPr>
                                  <w:bCs/>
                                  <w:szCs w:val="22"/>
                                </w:rPr>
                                <w:t>tudents to be lifelong learners</w:t>
                              </w:r>
                              <w:r w:rsidRPr="0004555E">
                                <w:rPr>
                                  <w:bCs/>
                                  <w:szCs w:val="22"/>
                                </w:rPr>
                                <w:t xml:space="preserve"> through the processes of collaborative teaching, learning and thinking, thus modelling themselv</w:t>
                              </w:r>
                              <w:r>
                                <w:rPr>
                                  <w:bCs/>
                                  <w:szCs w:val="22"/>
                                </w:rPr>
                                <w:t>es as learners (Halbert &amp; Kaser;</w:t>
                              </w:r>
                              <w:r w:rsidRPr="0004555E">
                                <w:rPr>
                                  <w:bCs/>
                                  <w:szCs w:val="22"/>
                                </w:rPr>
                                <w:t xml:space="preserve"> Edw</w:t>
                              </w:r>
                              <w:r>
                                <w:rPr>
                                  <w:bCs/>
                                  <w:szCs w:val="22"/>
                                </w:rPr>
                                <w:t>ards-Groves; Ritchhart; Hattie</w:t>
                              </w:r>
                              <w:r w:rsidRPr="0004555E">
                                <w:rPr>
                                  <w:bCs/>
                                  <w:szCs w:val="22"/>
                                </w:rPr>
                                <w:t>).</w:t>
                              </w:r>
                              <w:r>
                                <w:rPr>
                                  <w:bCs/>
                                  <w:szCs w:val="22"/>
                                </w:rPr>
                                <w:t xml:space="preserve"> </w:t>
                              </w:r>
                            </w:p>
                            <w:p w14:paraId="71C0115F" w14:textId="77777777" w:rsidR="006C57BF" w:rsidRDefault="006C57B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8" name="Text Box 128"/>
                        <wps:cNvSpPr txBox="1"/>
                        <wps:spPr>
                          <a:xfrm>
                            <a:off x="824230" y="287020"/>
                            <a:ext cx="3044190" cy="1917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9" name="Text Box 129"/>
                        <wps:cNvSpPr txBox="1"/>
                        <wps:spPr>
                          <a:xfrm>
                            <a:off x="824230" y="477520"/>
                            <a:ext cx="304419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 name="Text Box 130"/>
                        <wps:cNvSpPr txBox="1"/>
                        <wps:spPr>
                          <a:xfrm>
                            <a:off x="824230" y="641350"/>
                            <a:ext cx="304419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 name="Text Box 131"/>
                        <wps:cNvSpPr txBox="1"/>
                        <wps:spPr>
                          <a:xfrm>
                            <a:off x="824230" y="805180"/>
                            <a:ext cx="3044190" cy="1644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2" name="Text Box 132"/>
                        <wps:cNvSpPr txBox="1"/>
                        <wps:spPr>
                          <a:xfrm>
                            <a:off x="824230" y="968375"/>
                            <a:ext cx="304419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 name="Text Box 133"/>
                        <wps:cNvSpPr txBox="1"/>
                        <wps:spPr>
                          <a:xfrm>
                            <a:off x="824230" y="1132205"/>
                            <a:ext cx="3044190"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 name="Text Box 134"/>
                        <wps:cNvSpPr txBox="1"/>
                        <wps:spPr>
                          <a:xfrm>
                            <a:off x="91440" y="1372235"/>
                            <a:ext cx="3776980" cy="7327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 name="Text Box 135"/>
                        <wps:cNvSpPr txBox="1"/>
                        <wps:spPr>
                          <a:xfrm>
                            <a:off x="91440" y="2103755"/>
                            <a:ext cx="3776980" cy="8089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 name="Text Box 136"/>
                        <wps:cNvSpPr txBox="1"/>
                        <wps:spPr>
                          <a:xfrm>
                            <a:off x="91440" y="2911475"/>
                            <a:ext cx="3776980" cy="1917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 name="Text Box 137"/>
                        <wps:cNvSpPr txBox="1"/>
                        <wps:spPr>
                          <a:xfrm>
                            <a:off x="91440" y="3101975"/>
                            <a:ext cx="3776980" cy="3263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 name="Text Box 138"/>
                        <wps:cNvSpPr txBox="1"/>
                        <wps:spPr>
                          <a:xfrm>
                            <a:off x="822960" y="3427095"/>
                            <a:ext cx="3045460" cy="1625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 name="Text Box 139"/>
                        <wps:cNvSpPr txBox="1"/>
                        <wps:spPr>
                          <a:xfrm>
                            <a:off x="822960" y="3588385"/>
                            <a:ext cx="3045460" cy="1625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 name="Text Box 140"/>
                        <wps:cNvSpPr txBox="1"/>
                        <wps:spPr>
                          <a:xfrm>
                            <a:off x="822960" y="3749675"/>
                            <a:ext cx="3045460" cy="1625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 name="Text Box 141"/>
                        <wps:cNvSpPr txBox="1"/>
                        <wps:spPr>
                          <a:xfrm>
                            <a:off x="822960" y="3910965"/>
                            <a:ext cx="3045460" cy="1625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2" name="Text Box 142"/>
                        <wps:cNvSpPr txBox="1"/>
                        <wps:spPr>
                          <a:xfrm>
                            <a:off x="822960" y="4072255"/>
                            <a:ext cx="3045460" cy="1625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 name="Text Box 143"/>
                        <wps:cNvSpPr txBox="1"/>
                        <wps:spPr>
                          <a:xfrm>
                            <a:off x="822960" y="4233545"/>
                            <a:ext cx="3045460" cy="1625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 name="Text Box 144"/>
                        <wps:cNvSpPr txBox="1"/>
                        <wps:spPr>
                          <a:xfrm>
                            <a:off x="822960" y="4394835"/>
                            <a:ext cx="3045460" cy="314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 name="Text Box 145"/>
                        <wps:cNvSpPr txBox="1"/>
                        <wps:spPr>
                          <a:xfrm>
                            <a:off x="822960" y="4708525"/>
                            <a:ext cx="3045460" cy="1619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6" name="Text Box 146"/>
                        <wps:cNvSpPr txBox="1"/>
                        <wps:spPr>
                          <a:xfrm>
                            <a:off x="822960" y="4869180"/>
                            <a:ext cx="3045460" cy="1625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 name="Text Box 147"/>
                        <wps:cNvSpPr txBox="1"/>
                        <wps:spPr>
                          <a:xfrm>
                            <a:off x="822960" y="5030470"/>
                            <a:ext cx="3045460" cy="1625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 name="Text Box 148"/>
                        <wps:cNvSpPr txBox="1"/>
                        <wps:spPr>
                          <a:xfrm>
                            <a:off x="822960" y="5191760"/>
                            <a:ext cx="3045460" cy="314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 name="Text Box 149"/>
                        <wps:cNvSpPr txBox="1"/>
                        <wps:spPr>
                          <a:xfrm>
                            <a:off x="822960" y="5505450"/>
                            <a:ext cx="3045460" cy="1663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 name="Text Box 150"/>
                        <wps:cNvSpPr txBox="1"/>
                        <wps:spPr>
                          <a:xfrm>
                            <a:off x="822960" y="5670550"/>
                            <a:ext cx="3045460" cy="1917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1" name="Text Box 151"/>
                        <wps:cNvSpPr txBox="1"/>
                        <wps:spPr>
                          <a:xfrm>
                            <a:off x="822960" y="5861050"/>
                            <a:ext cx="304546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 name="Text Box 152"/>
                        <wps:cNvSpPr txBox="1"/>
                        <wps:spPr>
                          <a:xfrm>
                            <a:off x="822960" y="6024880"/>
                            <a:ext cx="304546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3" name="Text Box 153"/>
                        <wps:cNvSpPr txBox="1"/>
                        <wps:spPr>
                          <a:xfrm>
                            <a:off x="822960" y="6188710"/>
                            <a:ext cx="304546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 name="Text Box 154"/>
                        <wps:cNvSpPr txBox="1"/>
                        <wps:spPr>
                          <a:xfrm>
                            <a:off x="822960" y="6352540"/>
                            <a:ext cx="304546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7" name="Text Box 157"/>
                        <wps:cNvSpPr txBox="1"/>
                        <wps:spPr>
                          <a:xfrm>
                            <a:off x="822960" y="6516370"/>
                            <a:ext cx="3045460"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8" name="Text Box 158"/>
                        <wps:cNvSpPr txBox="1"/>
                        <wps:spPr>
                          <a:xfrm>
                            <a:off x="822960" y="6756400"/>
                            <a:ext cx="304546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9" name="Text Box 159"/>
                        <wps:cNvSpPr txBox="1"/>
                        <wps:spPr>
                          <a:xfrm>
                            <a:off x="822960" y="6920230"/>
                            <a:ext cx="3045460" cy="1644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2" name="Text Box 352"/>
                        <wps:cNvSpPr txBox="1"/>
                        <wps:spPr>
                          <a:xfrm>
                            <a:off x="822960" y="7083425"/>
                            <a:ext cx="304546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3" name="Text Box 353"/>
                        <wps:cNvSpPr txBox="1"/>
                        <wps:spPr>
                          <a:xfrm>
                            <a:off x="822960" y="7247255"/>
                            <a:ext cx="304546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3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4" name="Text Box 354"/>
                        <wps:cNvSpPr txBox="1"/>
                        <wps:spPr>
                          <a:xfrm>
                            <a:off x="822960" y="7411085"/>
                            <a:ext cx="304546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3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5" name="Text Box 355"/>
                        <wps:cNvSpPr txBox="1"/>
                        <wps:spPr>
                          <a:xfrm>
                            <a:off x="822960" y="7574915"/>
                            <a:ext cx="304546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3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6" name="Text Box 356"/>
                        <wps:cNvSpPr txBox="1"/>
                        <wps:spPr>
                          <a:xfrm>
                            <a:off x="822960" y="7738745"/>
                            <a:ext cx="304546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3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7" name="Text Box 357"/>
                        <wps:cNvSpPr txBox="1"/>
                        <wps:spPr>
                          <a:xfrm>
                            <a:off x="822960" y="7902575"/>
                            <a:ext cx="304546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3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8" name="Text Box 358"/>
                        <wps:cNvSpPr txBox="1"/>
                        <wps:spPr>
                          <a:xfrm>
                            <a:off x="822960" y="8066405"/>
                            <a:ext cx="3045460"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3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9" name="Text Box 359"/>
                        <wps:cNvSpPr txBox="1"/>
                        <wps:spPr>
                          <a:xfrm>
                            <a:off x="822960" y="8306435"/>
                            <a:ext cx="304546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3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0" name="Text Box 360"/>
                        <wps:cNvSpPr txBox="1"/>
                        <wps:spPr>
                          <a:xfrm>
                            <a:off x="822960" y="8470265"/>
                            <a:ext cx="304546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3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1" name="Text Box 361"/>
                        <wps:cNvSpPr txBox="1"/>
                        <wps:spPr>
                          <a:xfrm>
                            <a:off x="822960" y="8634095"/>
                            <a:ext cx="304546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4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2" name="Text Box 362"/>
                        <wps:cNvSpPr txBox="1"/>
                        <wps:spPr>
                          <a:xfrm>
                            <a:off x="822960" y="8797925"/>
                            <a:ext cx="304546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4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3" name="Text Box 363"/>
                        <wps:cNvSpPr txBox="1"/>
                        <wps:spPr>
                          <a:xfrm>
                            <a:off x="822960" y="8961755"/>
                            <a:ext cx="3045460" cy="317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4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4" name="Text Box 364"/>
                        <wps:cNvSpPr txBox="1"/>
                        <wps:spPr>
                          <a:xfrm>
                            <a:off x="91440" y="9277985"/>
                            <a:ext cx="3776980" cy="1936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4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883B5CC" id="Group 365" o:spid="_x0000_s1138" style="position:absolute;margin-left:240.65pt;margin-top:56.7pt;width:311.8pt;height:749.3pt;z-index:251681792;mso-position-horizontal-relative:page;mso-position-vertical-relative:page" coordsize="39598,95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">
                <v:shape id="Text Box 81" o:spid="_x0000_s1139" type="#_x0000_t202" style="position:absolute;width:39598;height:95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shape id="Text Box 95" o:spid="_x0000_s1140" type="#_x0000_t202" style="position:absolute;left:8242;top:457;width:30442;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style="mso-next-textbox:#Text Box 128" inset="0,0,0,0">
                    <w:txbxContent>
                      <w:p w14:paraId="2F261AE9" w14:textId="77777777" w:rsidR="006C57BF" w:rsidRPr="00B53B1D" w:rsidRDefault="006C57BF" w:rsidP="00E12553">
                        <w:pPr>
                          <w:spacing w:before="120" w:after="40"/>
                          <w:jc w:val="both"/>
                          <w:rPr>
                            <w:rFonts w:asciiTheme="minorHAnsi" w:hAnsiTheme="minorHAnsi"/>
                            <w:b/>
                            <w:bCs/>
                            <w:szCs w:val="22"/>
                          </w:rPr>
                        </w:pPr>
                        <w:r>
                          <w:rPr>
                            <w:rFonts w:asciiTheme="minorHAnsi" w:hAnsiTheme="minorHAnsi"/>
                            <w:b/>
                            <w:bCs/>
                            <w:szCs w:val="22"/>
                          </w:rPr>
                          <w:t xml:space="preserve">1. </w:t>
                        </w:r>
                        <w:r w:rsidRPr="00B53B1D">
                          <w:rPr>
                            <w:rFonts w:asciiTheme="minorHAnsi" w:hAnsiTheme="minorHAnsi"/>
                            <w:b/>
                            <w:bCs/>
                            <w:szCs w:val="22"/>
                          </w:rPr>
                          <w:t>Students should be active participants and co-creators of learning</w:t>
                        </w:r>
                      </w:p>
                      <w:p w14:paraId="739BF622" w14:textId="77777777" w:rsidR="006C57BF" w:rsidRDefault="006C57BF" w:rsidP="00E12553">
                        <w:pPr>
                          <w:spacing w:after="120"/>
                          <w:jc w:val="both"/>
                          <w:rPr>
                            <w:bCs/>
                            <w:szCs w:val="22"/>
                          </w:rPr>
                        </w:pPr>
                        <w:r>
                          <w:rPr>
                            <w:bCs/>
                            <w:szCs w:val="22"/>
                          </w:rPr>
                          <w:t xml:space="preserve">Students should feel connected to, and be active participants in, the learning process. This is achieved through the self regulation of their learning and the development of a reflective disposition. </w:t>
                        </w:r>
                      </w:p>
                      <w:p w14:paraId="63E316DD" w14:textId="413E72BC" w:rsidR="006C57BF" w:rsidRDefault="006C57BF" w:rsidP="00E12553">
                        <w:pPr>
                          <w:spacing w:after="120"/>
                          <w:jc w:val="both"/>
                          <w:rPr>
                            <w:bCs/>
                            <w:szCs w:val="22"/>
                          </w:rPr>
                        </w:pPr>
                        <w:r>
                          <w:rPr>
                            <w:bCs/>
                            <w:szCs w:val="22"/>
                          </w:rPr>
                          <w:t>Students must be co-creators of the learning experience and take an active role in determining the relevance and importance of learning outcomes (Halbert &amp; Kaser; Edwards-Groves et al; Ritchhart; Clay; Hattie; Wiliam).</w:t>
                        </w:r>
                      </w:p>
                      <w:p w14:paraId="19F0FB4C" w14:textId="77777777" w:rsidR="006C57BF" w:rsidRDefault="006C57BF" w:rsidP="00E12553">
                        <w:pPr>
                          <w:spacing w:before="120" w:after="240"/>
                          <w:jc w:val="both"/>
                          <w:rPr>
                            <w:bCs/>
                            <w:szCs w:val="22"/>
                          </w:rPr>
                        </w:pPr>
                        <w:r>
                          <w:rPr>
                            <w:bCs/>
                            <w:szCs w:val="22"/>
                          </w:rPr>
                          <w:t xml:space="preserve">Ritchhart and City et al also note the importance of the development of a community of reflective inquiry in which teachers and students can consider the process of learning, both independently and collectively. </w:t>
                        </w:r>
                      </w:p>
                      <w:p w14:paraId="4CE5525F" w14:textId="77777777" w:rsidR="006C57BF" w:rsidRPr="00CE1B4D" w:rsidRDefault="006C57BF" w:rsidP="00E12553">
                        <w:pPr>
                          <w:spacing w:before="120" w:after="40"/>
                          <w:jc w:val="both"/>
                          <w:rPr>
                            <w:rFonts w:asciiTheme="minorHAnsi" w:hAnsiTheme="minorHAnsi"/>
                            <w:b/>
                            <w:bCs/>
                            <w:szCs w:val="22"/>
                          </w:rPr>
                        </w:pPr>
                        <w:r>
                          <w:rPr>
                            <w:rFonts w:asciiTheme="minorHAnsi" w:hAnsiTheme="minorHAnsi"/>
                            <w:b/>
                            <w:bCs/>
                            <w:szCs w:val="22"/>
                          </w:rPr>
                          <w:t xml:space="preserve">2. </w:t>
                        </w:r>
                        <w:r w:rsidRPr="00F45F9C">
                          <w:rPr>
                            <w:rFonts w:asciiTheme="minorHAnsi" w:hAnsiTheme="minorHAnsi"/>
                            <w:b/>
                            <w:bCs/>
                            <w:szCs w:val="22"/>
                          </w:rPr>
                          <w:t>Learnin</w:t>
                        </w:r>
                        <w:r>
                          <w:rPr>
                            <w:rFonts w:asciiTheme="minorHAnsi" w:hAnsiTheme="minorHAnsi"/>
                            <w:b/>
                            <w:bCs/>
                            <w:szCs w:val="22"/>
                          </w:rPr>
                          <w:t xml:space="preserve">g and thinking should be visible </w:t>
                        </w:r>
                        <w:r>
                          <w:rPr>
                            <w:color w:val="FF0000"/>
                            <w:szCs w:val="22"/>
                          </w:rPr>
                          <w:t xml:space="preserve">  </w:t>
                        </w:r>
                      </w:p>
                      <w:p w14:paraId="4E455AAF" w14:textId="77777777" w:rsidR="006C57BF" w:rsidRDefault="006C57BF" w:rsidP="00E12553">
                        <w:pPr>
                          <w:spacing w:after="240"/>
                          <w:jc w:val="both"/>
                          <w:rPr>
                            <w:rFonts w:asciiTheme="minorHAnsi" w:hAnsiTheme="minorHAnsi"/>
                            <w:szCs w:val="22"/>
                          </w:rPr>
                        </w:pPr>
                        <w:r w:rsidRPr="00F67F71">
                          <w:rPr>
                            <w:rFonts w:asciiTheme="minorHAnsi" w:hAnsiTheme="minorHAnsi"/>
                            <w:bCs/>
                            <w:szCs w:val="22"/>
                          </w:rPr>
                          <w:t xml:space="preserve">Ritchhardt et al </w:t>
                        </w:r>
                        <w:r>
                          <w:rPr>
                            <w:rFonts w:asciiTheme="minorHAnsi" w:hAnsiTheme="minorHAnsi"/>
                            <w:bCs/>
                            <w:szCs w:val="22"/>
                          </w:rPr>
                          <w:t xml:space="preserve">in the book, </w:t>
                        </w:r>
                        <w:r w:rsidRPr="002D02C2">
                          <w:rPr>
                            <w:rFonts w:asciiTheme="minorHAnsi" w:hAnsiTheme="minorHAnsi"/>
                            <w:i/>
                            <w:iCs/>
                            <w:szCs w:val="22"/>
                          </w:rPr>
                          <w:t>Making Thinking Visible</w:t>
                        </w:r>
                        <w:r>
                          <w:rPr>
                            <w:rFonts w:asciiTheme="minorHAnsi" w:hAnsiTheme="minorHAnsi"/>
                            <w:bCs/>
                            <w:szCs w:val="22"/>
                          </w:rPr>
                          <w:t xml:space="preserve">, </w:t>
                        </w:r>
                        <w:r w:rsidRPr="00F67F71">
                          <w:rPr>
                            <w:rFonts w:asciiTheme="minorHAnsi" w:hAnsiTheme="minorHAnsi"/>
                            <w:bCs/>
                            <w:szCs w:val="22"/>
                          </w:rPr>
                          <w:t xml:space="preserve">argue that </w:t>
                        </w:r>
                        <w:r w:rsidRPr="00F67F71">
                          <w:rPr>
                            <w:rFonts w:asciiTheme="minorHAnsi" w:hAnsiTheme="minorHAnsi"/>
                            <w:szCs w:val="22"/>
                          </w:rPr>
                          <w:t>by</w:t>
                        </w:r>
                        <w:r w:rsidRPr="00F67F71">
                          <w:rPr>
                            <w:rFonts w:asciiTheme="minorHAnsi" w:hAnsiTheme="minorHAnsi"/>
                            <w:bCs/>
                            <w:szCs w:val="22"/>
                          </w:rPr>
                          <w:t xml:space="preserve"> making both our students</w:t>
                        </w:r>
                        <w:r>
                          <w:rPr>
                            <w:rFonts w:asciiTheme="minorHAnsi" w:hAnsiTheme="minorHAnsi"/>
                            <w:bCs/>
                            <w:szCs w:val="22"/>
                          </w:rPr>
                          <w:t>’</w:t>
                        </w:r>
                        <w:r w:rsidRPr="00F67F71">
                          <w:rPr>
                            <w:rFonts w:asciiTheme="minorHAnsi" w:hAnsiTheme="minorHAnsi"/>
                            <w:bCs/>
                            <w:szCs w:val="22"/>
                          </w:rPr>
                          <w:t xml:space="preserve"> and our own thinking visible, we are able to understand the learning that is occurring</w:t>
                        </w:r>
                        <w:r>
                          <w:rPr>
                            <w:rFonts w:asciiTheme="minorHAnsi" w:hAnsiTheme="minorHAnsi"/>
                            <w:bCs/>
                            <w:szCs w:val="22"/>
                          </w:rPr>
                          <w:t xml:space="preserve">. They argue that </w:t>
                        </w:r>
                        <w:r w:rsidRPr="001958B5">
                          <w:rPr>
                            <w:rFonts w:asciiTheme="minorHAnsi" w:hAnsiTheme="minorHAnsi"/>
                            <w:szCs w:val="22"/>
                          </w:rPr>
                          <w:t>teacher</w:t>
                        </w:r>
                        <w:r>
                          <w:rPr>
                            <w:rFonts w:asciiTheme="minorHAnsi" w:hAnsiTheme="minorHAnsi"/>
                            <w:szCs w:val="22"/>
                          </w:rPr>
                          <w:t>s should endeavour to create a ‘culture of thinking’</w:t>
                        </w:r>
                        <w:r w:rsidRPr="001958B5">
                          <w:rPr>
                            <w:rFonts w:asciiTheme="minorHAnsi" w:hAnsiTheme="minorHAnsi"/>
                            <w:szCs w:val="22"/>
                          </w:rPr>
                          <w:t xml:space="preserve"> within their learning environment</w:t>
                        </w:r>
                        <w:r>
                          <w:rPr>
                            <w:rFonts w:asciiTheme="minorHAnsi" w:hAnsiTheme="minorHAnsi"/>
                            <w:szCs w:val="22"/>
                          </w:rPr>
                          <w:t xml:space="preserve">. This is one where deep understanding is at the centre of learning, and where, for both teacher and student, thinking is visible, valued and actively promoted. </w:t>
                        </w:r>
                      </w:p>
                      <w:p w14:paraId="1495F675" w14:textId="55B4DCDD" w:rsidR="006C57BF" w:rsidRPr="00F67F71" w:rsidRDefault="006C57BF" w:rsidP="00E12553">
                        <w:pPr>
                          <w:spacing w:after="240"/>
                          <w:jc w:val="both"/>
                          <w:rPr>
                            <w:rFonts w:asciiTheme="minorHAnsi" w:hAnsiTheme="minorHAnsi"/>
                            <w:b/>
                            <w:bCs/>
                            <w:szCs w:val="22"/>
                          </w:rPr>
                        </w:pPr>
                        <w:r>
                          <w:rPr>
                            <w:rFonts w:asciiTheme="minorHAnsi" w:hAnsiTheme="minorHAnsi"/>
                            <w:szCs w:val="22"/>
                          </w:rPr>
                          <w:t>In addition, the process of thinking and the development of understanding is documented by both teachers and students to allow for effective reflection on learning.</w:t>
                        </w:r>
                      </w:p>
                      <w:p w14:paraId="581CA837" w14:textId="77777777" w:rsidR="006C57BF" w:rsidRPr="00F45F9C" w:rsidRDefault="006C57BF" w:rsidP="00E12553">
                        <w:pPr>
                          <w:spacing w:before="120" w:after="40"/>
                          <w:jc w:val="both"/>
                          <w:rPr>
                            <w:rFonts w:asciiTheme="minorHAnsi" w:hAnsiTheme="minorHAnsi"/>
                            <w:b/>
                            <w:bCs/>
                            <w:szCs w:val="22"/>
                          </w:rPr>
                        </w:pPr>
                        <w:r>
                          <w:rPr>
                            <w:rFonts w:asciiTheme="minorHAnsi" w:hAnsiTheme="minorHAnsi"/>
                            <w:b/>
                            <w:bCs/>
                            <w:szCs w:val="22"/>
                          </w:rPr>
                          <w:t xml:space="preserve">3. </w:t>
                        </w:r>
                        <w:r w:rsidRPr="00F45F9C">
                          <w:rPr>
                            <w:rFonts w:asciiTheme="minorHAnsi" w:hAnsiTheme="minorHAnsi"/>
                            <w:b/>
                            <w:bCs/>
                            <w:szCs w:val="22"/>
                          </w:rPr>
                          <w:t xml:space="preserve">Teachers are </w:t>
                        </w:r>
                        <w:r>
                          <w:rPr>
                            <w:rFonts w:asciiTheme="minorHAnsi" w:hAnsiTheme="minorHAnsi"/>
                            <w:b/>
                            <w:bCs/>
                            <w:szCs w:val="22"/>
                          </w:rPr>
                          <w:t xml:space="preserve">well prepared and are </w:t>
                        </w:r>
                        <w:r w:rsidRPr="00F45F9C">
                          <w:rPr>
                            <w:rFonts w:asciiTheme="minorHAnsi" w:hAnsiTheme="minorHAnsi"/>
                            <w:b/>
                            <w:bCs/>
                            <w:szCs w:val="22"/>
                          </w:rPr>
                          <w:t>both designers and models of learning</w:t>
                        </w:r>
                      </w:p>
                      <w:p w14:paraId="5E6E2B48" w14:textId="77777777" w:rsidR="006C57BF" w:rsidRPr="00F67F71" w:rsidRDefault="006C57BF" w:rsidP="00E12553">
                        <w:pPr>
                          <w:spacing w:after="120"/>
                          <w:jc w:val="both"/>
                          <w:rPr>
                            <w:szCs w:val="22"/>
                          </w:rPr>
                        </w:pPr>
                        <w:r w:rsidRPr="00F67F71">
                          <w:rPr>
                            <w:szCs w:val="22"/>
                          </w:rPr>
                          <w:t>Research shows that teachers who achieve excellent outcomes have high organ</w:t>
                        </w:r>
                        <w:r>
                          <w:rPr>
                            <w:szCs w:val="22"/>
                          </w:rPr>
                          <w:t xml:space="preserve">isational skills. They are well </w:t>
                        </w:r>
                        <w:r w:rsidRPr="00F67F71">
                          <w:rPr>
                            <w:szCs w:val="22"/>
                          </w:rPr>
                          <w:t>prepared, make productive use of time</w:t>
                        </w:r>
                        <w:r>
                          <w:rPr>
                            <w:szCs w:val="22"/>
                          </w:rPr>
                          <w:t>,</w:t>
                        </w:r>
                        <w:r w:rsidRPr="00F67F71">
                          <w:rPr>
                            <w:szCs w:val="22"/>
                          </w:rPr>
                          <w:t xml:space="preserve"> and ensure that every second of their lessons counts (Siraj &amp; Taggart).</w:t>
                        </w:r>
                      </w:p>
                      <w:p w14:paraId="437F592D" w14:textId="090BA54F" w:rsidR="006C57BF" w:rsidRDefault="006C57BF" w:rsidP="00E12553">
                        <w:pPr>
                          <w:spacing w:before="120" w:after="120"/>
                          <w:jc w:val="both"/>
                          <w:rPr>
                            <w:bCs/>
                            <w:szCs w:val="22"/>
                          </w:rPr>
                        </w:pPr>
                        <w:r w:rsidRPr="0004555E">
                          <w:rPr>
                            <w:bCs/>
                            <w:szCs w:val="22"/>
                          </w:rPr>
                          <w:t>Teachers must plan</w:t>
                        </w:r>
                        <w:r>
                          <w:rPr>
                            <w:bCs/>
                            <w:szCs w:val="22"/>
                          </w:rPr>
                          <w:t>,</w:t>
                        </w:r>
                        <w:r w:rsidRPr="0004555E">
                          <w:rPr>
                            <w:bCs/>
                            <w:szCs w:val="22"/>
                          </w:rPr>
                          <w:t xml:space="preserve"> using responsive teaching</w:t>
                        </w:r>
                        <w:r>
                          <w:rPr>
                            <w:bCs/>
                            <w:szCs w:val="22"/>
                          </w:rPr>
                          <w:t>,</w:t>
                        </w:r>
                        <w:r w:rsidRPr="0004555E">
                          <w:rPr>
                            <w:bCs/>
                            <w:szCs w:val="22"/>
                          </w:rPr>
                          <w:t xml:space="preserve"> to be designers of learning that explicitly indicate</w:t>
                        </w:r>
                        <w:r>
                          <w:rPr>
                            <w:bCs/>
                            <w:szCs w:val="22"/>
                          </w:rPr>
                          <w:t>s</w:t>
                        </w:r>
                        <w:r w:rsidRPr="0004555E">
                          <w:rPr>
                            <w:bCs/>
                            <w:szCs w:val="22"/>
                          </w:rPr>
                          <w:t xml:space="preserve"> the intended learning and processes, as well as the purpose of lea</w:t>
                        </w:r>
                        <w:r>
                          <w:rPr>
                            <w:bCs/>
                            <w:szCs w:val="22"/>
                          </w:rPr>
                          <w:t>rning.</w:t>
                        </w:r>
                        <w:r w:rsidRPr="00F67F71">
                          <w:rPr>
                            <w:bCs/>
                            <w:szCs w:val="22"/>
                          </w:rPr>
                          <w:t xml:space="preserve"> </w:t>
                        </w:r>
                        <w:r>
                          <w:rPr>
                            <w:bCs/>
                            <w:szCs w:val="22"/>
                          </w:rPr>
                          <w:t>In addition, teachers must be aware of, and accommodate for, individual student need to allow students to access learning and achieve intended outcomes (Halbert &amp; Kaser; Siraj et al</w:t>
                        </w:r>
                        <w:r w:rsidRPr="0004555E">
                          <w:rPr>
                            <w:bCs/>
                            <w:szCs w:val="22"/>
                          </w:rPr>
                          <w:t>; Vygotsky</w:t>
                        </w:r>
                        <w:r>
                          <w:rPr>
                            <w:bCs/>
                            <w:szCs w:val="22"/>
                          </w:rPr>
                          <w:t xml:space="preserve"> cited in Gredler; Hattie; Clay; Goss et al</w:t>
                        </w:r>
                        <w:r w:rsidRPr="0004555E">
                          <w:rPr>
                            <w:bCs/>
                            <w:szCs w:val="22"/>
                          </w:rPr>
                          <w:t xml:space="preserve">; Wiliam). </w:t>
                        </w:r>
                        <w:r>
                          <w:rPr>
                            <w:bCs/>
                            <w:szCs w:val="22"/>
                          </w:rPr>
                          <w:t xml:space="preserve"> </w:t>
                        </w:r>
                      </w:p>
                      <w:p w14:paraId="078CDC08" w14:textId="31E87742" w:rsidR="006C57BF" w:rsidRPr="00B52036" w:rsidRDefault="006C57BF" w:rsidP="00E12553">
                        <w:pPr>
                          <w:spacing w:before="120" w:after="240"/>
                          <w:jc w:val="both"/>
                          <w:rPr>
                            <w:bCs/>
                            <w:szCs w:val="22"/>
                          </w:rPr>
                        </w:pPr>
                        <w:r w:rsidRPr="0004555E">
                          <w:rPr>
                            <w:bCs/>
                            <w:szCs w:val="22"/>
                          </w:rPr>
                          <w:t>Teachers should empower s</w:t>
                        </w:r>
                        <w:r>
                          <w:rPr>
                            <w:bCs/>
                            <w:szCs w:val="22"/>
                          </w:rPr>
                          <w:t>tudents to be lifelong learners</w:t>
                        </w:r>
                        <w:r w:rsidRPr="0004555E">
                          <w:rPr>
                            <w:bCs/>
                            <w:szCs w:val="22"/>
                          </w:rPr>
                          <w:t xml:space="preserve"> through the processes of collaborative teaching, learning and thinking, thus modelling themselv</w:t>
                        </w:r>
                        <w:r>
                          <w:rPr>
                            <w:bCs/>
                            <w:szCs w:val="22"/>
                          </w:rPr>
                          <w:t>es as learners (Halbert &amp; Kaser;</w:t>
                        </w:r>
                        <w:r w:rsidRPr="0004555E">
                          <w:rPr>
                            <w:bCs/>
                            <w:szCs w:val="22"/>
                          </w:rPr>
                          <w:t xml:space="preserve"> Edw</w:t>
                        </w:r>
                        <w:r>
                          <w:rPr>
                            <w:bCs/>
                            <w:szCs w:val="22"/>
                          </w:rPr>
                          <w:t>ards-Groves; Ritchhart; Hattie</w:t>
                        </w:r>
                        <w:r w:rsidRPr="0004555E">
                          <w:rPr>
                            <w:bCs/>
                            <w:szCs w:val="22"/>
                          </w:rPr>
                          <w:t>).</w:t>
                        </w:r>
                        <w:r>
                          <w:rPr>
                            <w:bCs/>
                            <w:szCs w:val="22"/>
                          </w:rPr>
                          <w:t xml:space="preserve"> </w:t>
                        </w:r>
                      </w:p>
                      <w:p w14:paraId="71C0115F" w14:textId="77777777" w:rsidR="006C57BF" w:rsidRDefault="006C57BF"/>
                    </w:txbxContent>
                  </v:textbox>
                </v:shape>
                <v:shape id="Text Box 128" o:spid="_x0000_s1141" type="#_x0000_t202" style="position:absolute;left:8242;top:2870;width:30442;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style="mso-next-textbox:#Text Box 129" inset="0,0,0,0">
                    <w:txbxContent/>
                  </v:textbox>
                </v:shape>
                <v:shape id="Text Box 129" o:spid="_x0000_s1142" type="#_x0000_t202" style="position:absolute;left:8242;top:4775;width:3044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style="mso-next-textbox:#Text Box 130" inset="0,0,0,0">
                    <w:txbxContent/>
                  </v:textbox>
                </v:shape>
                <v:shape id="Text Box 130" o:spid="_x0000_s1143" type="#_x0000_t202" style="position:absolute;left:8242;top:6413;width:3044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style="mso-next-textbox:#Text Box 131" inset="0,0,0,0">
                    <w:txbxContent/>
                  </v:textbox>
                </v:shape>
                <v:shape id="Text Box 131" o:spid="_x0000_s1144" type="#_x0000_t202" style="position:absolute;left:8242;top:8051;width:30442;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style="mso-next-textbox:#Text Box 132" inset="0,0,0,0">
                    <w:txbxContent/>
                  </v:textbox>
                </v:shape>
                <v:shape id="Text Box 132" o:spid="_x0000_s1145" type="#_x0000_t202" style="position:absolute;left:8242;top:9683;width:3044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style="mso-next-textbox:#Text Box 133" inset="0,0,0,0">
                    <w:txbxContent/>
                  </v:textbox>
                </v:shape>
                <v:shape id="Text Box 133" o:spid="_x0000_s1146" type="#_x0000_t202" style="position:absolute;left:8242;top:11322;width:30442;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style="mso-next-textbox:#Text Box 134" inset="0,0,0,0">
                    <w:txbxContent/>
                  </v:textbox>
                </v:shape>
                <v:shape id="Text Box 134" o:spid="_x0000_s1147" type="#_x0000_t202" style="position:absolute;left:914;top:13722;width:37770;height:7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style="mso-next-textbox:#Text Box 135" inset="0,0,0,0">
                    <w:txbxContent/>
                  </v:textbox>
                </v:shape>
                <v:shape id="Text Box 135" o:spid="_x0000_s1148" type="#_x0000_t202" style="position:absolute;left:914;top:21037;width:37770;height:8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style="mso-next-textbox:#Text Box 136" inset="0,0,0,0">
                    <w:txbxContent/>
                  </v:textbox>
                </v:shape>
                <v:shape id="Text Box 136" o:spid="_x0000_s1149" type="#_x0000_t202" style="position:absolute;left:914;top:29114;width:37770;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style="mso-next-textbox:#Text Box 137" inset="0,0,0,0">
                    <w:txbxContent/>
                  </v:textbox>
                </v:shape>
                <v:shape id="Text Box 137" o:spid="_x0000_s1150" type="#_x0000_t202" style="position:absolute;left:914;top:31019;width:37770;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style="mso-next-textbox:#Text Box 138" inset="0,0,0,0">
                    <w:txbxContent/>
                  </v:textbox>
                </v:shape>
                <v:shape id="Text Box 138" o:spid="_x0000_s1151" type="#_x0000_t202" style="position:absolute;left:8229;top:34270;width:30455;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style="mso-next-textbox:#Text Box 139" inset="0,0,0,0">
                    <w:txbxContent/>
                  </v:textbox>
                </v:shape>
                <v:shape id="Text Box 139" o:spid="_x0000_s1152" type="#_x0000_t202" style="position:absolute;left:8229;top:35883;width:30455;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style="mso-next-textbox:#Text Box 140" inset="0,0,0,0">
                    <w:txbxContent/>
                  </v:textbox>
                </v:shape>
                <v:shape id="Text Box 140" o:spid="_x0000_s1153" type="#_x0000_t202" style="position:absolute;left:8229;top:37496;width:30455;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style="mso-next-textbox:#Text Box 141" inset="0,0,0,0">
                    <w:txbxContent/>
                  </v:textbox>
                </v:shape>
                <v:shape id="Text Box 141" o:spid="_x0000_s1154" type="#_x0000_t202" style="position:absolute;left:8229;top:39109;width:30455;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style="mso-next-textbox:#Text Box 142" inset="0,0,0,0">
                    <w:txbxContent/>
                  </v:textbox>
                </v:shape>
                <v:shape id="Text Box 142" o:spid="_x0000_s1155" type="#_x0000_t202" style="position:absolute;left:8229;top:40722;width:30455;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style="mso-next-textbox:#Text Box 143" inset="0,0,0,0">
                    <w:txbxContent/>
                  </v:textbox>
                </v:shape>
                <v:shape id="Text Box 143" o:spid="_x0000_s1156" type="#_x0000_t202" style="position:absolute;left:8229;top:42335;width:30455;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style="mso-next-textbox:#Text Box 144" inset="0,0,0,0">
                    <w:txbxContent/>
                  </v:textbox>
                </v:shape>
                <v:shape id="Text Box 144" o:spid="_x0000_s1157" type="#_x0000_t202" style="position:absolute;left:8229;top:43948;width:30455;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style="mso-next-textbox:#Text Box 145" inset="0,0,0,0">
                    <w:txbxContent/>
                  </v:textbox>
                </v:shape>
                <v:shape id="Text Box 145" o:spid="_x0000_s1158" type="#_x0000_t202" style="position:absolute;left:8229;top:47085;width:30455;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style="mso-next-textbox:#Text Box 146" inset="0,0,0,0">
                    <w:txbxContent/>
                  </v:textbox>
                </v:shape>
                <v:shape id="Text Box 146" o:spid="_x0000_s1159" type="#_x0000_t202" style="position:absolute;left:8229;top:48691;width:30455;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style="mso-next-textbox:#Text Box 147" inset="0,0,0,0">
                    <w:txbxContent/>
                  </v:textbox>
                </v:shape>
                <v:shape id="Text Box 147" o:spid="_x0000_s1160" type="#_x0000_t202" style="position:absolute;left:8229;top:50304;width:30455;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style="mso-next-textbox:#Text Box 148" inset="0,0,0,0">
                    <w:txbxContent/>
                  </v:textbox>
                </v:shape>
                <v:shape id="Text Box 148" o:spid="_x0000_s1161" type="#_x0000_t202" style="position:absolute;left:8229;top:51917;width:304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style="mso-next-textbox:#Text Box 149" inset="0,0,0,0">
                    <w:txbxContent/>
                  </v:textbox>
                </v:shape>
                <v:shape id="Text Box 149" o:spid="_x0000_s1162" type="#_x0000_t202" style="position:absolute;left:8229;top:55054;width:30455;height:1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style="mso-next-textbox:#Text Box 150" inset="0,0,0,0">
                    <w:txbxContent/>
                  </v:textbox>
                </v:shape>
                <v:shape id="Text Box 150" o:spid="_x0000_s1163" type="#_x0000_t202" style="position:absolute;left:8229;top:56705;width:30455;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style="mso-next-textbox:#Text Box 151" inset="0,0,0,0">
                    <w:txbxContent/>
                  </v:textbox>
                </v:shape>
                <v:shape id="Text Box 151" o:spid="_x0000_s1164" type="#_x0000_t202" style="position:absolute;left:8229;top:58610;width:30455;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style="mso-next-textbox:#Text Box 152" inset="0,0,0,0">
                    <w:txbxContent/>
                  </v:textbox>
                </v:shape>
                <v:shape id="Text Box 152" o:spid="_x0000_s1165" type="#_x0000_t202" style="position:absolute;left:8229;top:60248;width:30455;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style="mso-next-textbox:#Text Box 153" inset="0,0,0,0">
                    <w:txbxContent/>
                  </v:textbox>
                </v:shape>
                <v:shape id="Text Box 153" o:spid="_x0000_s1166" type="#_x0000_t202" style="position:absolute;left:8229;top:61887;width:30455;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style="mso-next-textbox:#Text Box 154" inset="0,0,0,0">
                    <w:txbxContent/>
                  </v:textbox>
                </v:shape>
                <v:shape id="Text Box 154" o:spid="_x0000_s1167" type="#_x0000_t202" style="position:absolute;left:8229;top:63525;width:30455;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style="mso-next-textbox:#Text Box 157" inset="0,0,0,0">
                    <w:txbxContent/>
                  </v:textbox>
                </v:shape>
                <v:shape id="Text Box 157" o:spid="_x0000_s1168" type="#_x0000_t202" style="position:absolute;left:8229;top:65163;width:30455;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style="mso-next-textbox:#Text Box 158" inset="0,0,0,0">
                    <w:txbxContent/>
                  </v:textbox>
                </v:shape>
                <v:shape id="Text Box 158" o:spid="_x0000_s1169" type="#_x0000_t202" style="position:absolute;left:8229;top:67564;width:30455;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style="mso-next-textbox:#Text Box 159" inset="0,0,0,0">
                    <w:txbxContent/>
                  </v:textbox>
                </v:shape>
                <v:shape id="Text Box 159" o:spid="_x0000_s1170" type="#_x0000_t202" style="position:absolute;left:8229;top:69202;width:30455;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style="mso-next-textbox:#Text Box 352" inset="0,0,0,0">
                    <w:txbxContent/>
                  </v:textbox>
                </v:shape>
                <v:shape id="Text Box 352" o:spid="_x0000_s1171" type="#_x0000_t202" style="position:absolute;left:8229;top:70834;width:30455;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YA&#10;AADcAAAADwAAAGRycy9kb3ducmV2LnhtbESPQWvCQBSE70L/w/IK3nRTp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r/8YAAADcAAAADwAAAAAAAAAAAAAAAACYAgAAZHJz&#10;L2Rvd25yZXYueG1sUEsFBgAAAAAEAAQA9QAAAIsDAAAAAA==&#10;" filled="f" stroked="f">
                  <v:textbox style="mso-next-textbox:#Text Box 353" inset="0,0,0,0">
                    <w:txbxContent/>
                  </v:textbox>
                </v:shape>
                <v:shape id="Text Box 353" o:spid="_x0000_s1172" type="#_x0000_t202" style="position:absolute;left:8229;top:72472;width:30455;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style="mso-next-textbox:#Text Box 354" inset="0,0,0,0">
                    <w:txbxContent/>
                  </v:textbox>
                </v:shape>
                <v:shape id="Text Box 354" o:spid="_x0000_s1173" type="#_x0000_t202" style="position:absolute;left:8229;top:74110;width:30455;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style="mso-next-textbox:#Text Box 355" inset="0,0,0,0">
                    <w:txbxContent/>
                  </v:textbox>
                </v:shape>
                <v:shape id="Text Box 355" o:spid="_x0000_s1174" type="#_x0000_t202" style="position:absolute;left:8229;top:75749;width:30455;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style="mso-next-textbox:#Text Box 356" inset="0,0,0,0">
                    <w:txbxContent/>
                  </v:textbox>
                </v:shape>
                <v:shape id="Text Box 356" o:spid="_x0000_s1175" type="#_x0000_t202" style="position:absolute;left:8229;top:77387;width:30455;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style="mso-next-textbox:#Text Box 357" inset="0,0,0,0">
                    <w:txbxContent/>
                  </v:textbox>
                </v:shape>
                <v:shape id="Text Box 357" o:spid="_x0000_s1176" type="#_x0000_t202" style="position:absolute;left:8229;top:79025;width:30455;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IZ8YA&#10;AADcAAAADwAAAGRycy9kb3ducmV2LnhtbESPQWvCQBSE70L/w/IKvemmL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IZ8YAAADcAAAADwAAAAAAAAAAAAAAAACYAgAAZHJz&#10;L2Rvd25yZXYueG1sUEsFBgAAAAAEAAQA9QAAAIsDAAAAAA==&#10;" filled="f" stroked="f">
                  <v:textbox style="mso-next-textbox:#Text Box 358" inset="0,0,0,0">
                    <w:txbxContent/>
                  </v:textbox>
                </v:shape>
                <v:shape id="Text Box 358" o:spid="_x0000_s1177" type="#_x0000_t202" style="position:absolute;left:8229;top:80664;width:30455;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cFcIA&#10;AADcAAAADwAAAGRycy9kb3ducmV2LnhtbERPz2vCMBS+D/Y/hDfwNlM3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xwVwgAAANwAAAAPAAAAAAAAAAAAAAAAAJgCAABkcnMvZG93&#10;bnJldi54bWxQSwUGAAAAAAQABAD1AAAAhwMAAAAA&#10;" filled="f" stroked="f">
                  <v:textbox style="mso-next-textbox:#Text Box 359" inset="0,0,0,0">
                    <w:txbxContent/>
                  </v:textbox>
                </v:shape>
                <v:shape id="Text Box 359" o:spid="_x0000_s1178" type="#_x0000_t202" style="position:absolute;left:8229;top:83064;width:30455;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5jsUA&#10;AADcAAAADwAAAGRycy9kb3ducmV2LnhtbESPQWvCQBSE7wX/w/KE3urGF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7mOxQAAANwAAAAPAAAAAAAAAAAAAAAAAJgCAABkcnMv&#10;ZG93bnJldi54bWxQSwUGAAAAAAQABAD1AAAAigMAAAAA&#10;" filled="f" stroked="f">
                  <v:textbox style="mso-next-textbox:#Text Box 360" inset="0,0,0,0">
                    <w:txbxContent/>
                  </v:textbox>
                </v:shape>
                <v:shape id="Text Box 360" o:spid="_x0000_s1179" type="#_x0000_t202" style="position:absolute;left:8229;top:84702;width:30455;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style="mso-next-textbox:#Text Box 361" inset="0,0,0,0">
                    <w:txbxContent/>
                  </v:textbox>
                </v:shape>
                <v:shape id="Text Box 361" o:spid="_x0000_s1180" type="#_x0000_t202" style="position:absolute;left:8229;top:86340;width:30455;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style="mso-next-textbox:#Text Box 362" inset="0,0,0,0">
                    <w:txbxContent/>
                  </v:textbox>
                </v:shape>
                <v:shape id="Text Box 362" o:spid="_x0000_s1181" type="#_x0000_t202" style="position:absolute;left:8229;top:87979;width:30455;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QsUA&#10;AADcAAAADwAAAGRycy9kb3ducmV2LnhtbESPQWvCQBSE7wX/w/KE3upGC6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FCxQAAANwAAAAPAAAAAAAAAAAAAAAAAJgCAABkcnMv&#10;ZG93bnJldi54bWxQSwUGAAAAAAQABAD1AAAAigMAAAAA&#10;" filled="f" stroked="f">
                  <v:textbox style="mso-next-textbox:#Text Box 363" inset="0,0,0,0">
                    <w:txbxContent/>
                  </v:textbox>
                </v:shape>
                <v:shape id="Text Box 363" o:spid="_x0000_s1182" type="#_x0000_t202" style="position:absolute;left:8229;top:89617;width:30455;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2cUA&#10;AADcAAAADwAAAGRycy9kb3ducmV2LnhtbESPQWvCQBSE70L/w/IKvelGh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TZxQAAANwAAAAPAAAAAAAAAAAAAAAAAJgCAABkcnMv&#10;ZG93bnJldi54bWxQSwUGAAAAAAQABAD1AAAAigMAAAAA&#10;" filled="f" stroked="f">
                  <v:textbox style="mso-next-textbox:#Text Box 364" inset="0,0,0,0">
                    <w:txbxContent/>
                  </v:textbox>
                </v:shape>
                <v:shape id="Text Box 364" o:spid="_x0000_s1183" type="#_x0000_t202" style="position:absolute;left:914;top:92779;width:37770;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v:textbox>
                </v:shape>
                <w10:wrap type="through" anchorx="page" anchory="page"/>
              </v:group>
            </w:pict>
          </mc:Fallback>
        </mc:AlternateContent>
      </w:r>
      <w:r w:rsidR="00F940B9">
        <w:rPr>
          <w:noProof/>
          <w:lang w:eastAsia="en-AU"/>
        </w:rPr>
        <w:drawing>
          <wp:anchor distT="0" distB="0" distL="114300" distR="114300" simplePos="0" relativeHeight="251685888" behindDoc="0" locked="0" layoutInCell="1" allowOverlap="1" wp14:anchorId="47C02787" wp14:editId="2ECCB7E0">
            <wp:simplePos x="0" y="0"/>
            <wp:positionH relativeFrom="page">
              <wp:posOffset>641985</wp:posOffset>
            </wp:positionH>
            <wp:positionV relativeFrom="page">
              <wp:posOffset>2230755</wp:posOffset>
            </wp:positionV>
            <wp:extent cx="902970" cy="902970"/>
            <wp:effectExtent l="0" t="0" r="11430" b="11430"/>
            <wp:wrapThrough wrapText="bothSides">
              <wp:wrapPolygon edited="0">
                <wp:start x="0" y="0"/>
                <wp:lineTo x="0" y="21266"/>
                <wp:lineTo x="21266" y="21266"/>
                <wp:lineTo x="21266" y="0"/>
                <wp:lineTo x="0" y="0"/>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mark-nothing.jpg"/>
                    <pic:cNvPicPr/>
                  </pic:nvPicPr>
                  <pic:blipFill>
                    <a:blip r:embed="rId15">
                      <a:extLst>
                        <a:ext uri="{28A0092B-C50C-407E-A947-70E740481C1C}">
                          <a14:useLocalDpi xmlns:a14="http://schemas.microsoft.com/office/drawing/2010/main" val="0"/>
                        </a:ext>
                      </a:extLst>
                    </a:blip>
                    <a:stretch>
                      <a:fillRect/>
                    </a:stretch>
                  </pic:blipFill>
                  <pic:spPr>
                    <a:xfrm>
                      <a:off x="0" y="0"/>
                      <a:ext cx="902970" cy="9029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g">
            <w:drawing>
              <wp:anchor distT="0" distB="0" distL="114300" distR="114300" simplePos="0" relativeHeight="251684864" behindDoc="0" locked="0" layoutInCell="1" allowOverlap="1" wp14:anchorId="0FB2C726" wp14:editId="710E5A6F">
                <wp:simplePos x="0" y="0"/>
                <wp:positionH relativeFrom="page">
                  <wp:posOffset>540385</wp:posOffset>
                </wp:positionH>
                <wp:positionV relativeFrom="page">
                  <wp:posOffset>2142490</wp:posOffset>
                </wp:positionV>
                <wp:extent cx="2339975" cy="1896110"/>
                <wp:effectExtent l="0" t="0" r="0" b="8890"/>
                <wp:wrapThrough wrapText="bothSides">
                  <wp:wrapPolygon edited="0">
                    <wp:start x="0" y="0"/>
                    <wp:lineTo x="0" y="21412"/>
                    <wp:lineTo x="21336" y="21412"/>
                    <wp:lineTo x="21336" y="0"/>
                    <wp:lineTo x="0" y="0"/>
                  </wp:wrapPolygon>
                </wp:wrapThrough>
                <wp:docPr id="187" name="Group 187"/>
                <wp:cNvGraphicFramePr/>
                <a:graphic xmlns:a="http://schemas.openxmlformats.org/drawingml/2006/main">
                  <a:graphicData uri="http://schemas.microsoft.com/office/word/2010/wordprocessingGroup">
                    <wpg:wgp>
                      <wpg:cNvGrpSpPr/>
                      <wpg:grpSpPr>
                        <a:xfrm>
                          <a:off x="0" y="0"/>
                          <a:ext cx="2339975" cy="1896110"/>
                          <a:chOff x="0" y="0"/>
                          <a:chExt cx="2339975" cy="189611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84" name="Text Box 84"/>
                        <wps:cNvSpPr txBox="1"/>
                        <wps:spPr>
                          <a:xfrm>
                            <a:off x="0" y="0"/>
                            <a:ext cx="2339975" cy="1896110"/>
                          </a:xfrm>
                          <a:prstGeom prst="rect">
                            <a:avLst/>
                          </a:prstGeom>
                          <a:solidFill>
                            <a:schemeClr val="accent2">
                              <a:lumMod val="20000"/>
                              <a:lumOff val="8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Text Box 179"/>
                        <wps:cNvSpPr txBox="1"/>
                        <wps:spPr>
                          <a:xfrm>
                            <a:off x="1104900" y="45720"/>
                            <a:ext cx="114363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16">
                          <w:txbxContent>
                            <w:p w14:paraId="3FB805F8" w14:textId="4A876FB7" w:rsidR="006C57BF" w:rsidRPr="00F940B9" w:rsidRDefault="006C57BF" w:rsidP="006B68F1">
                              <w:pPr>
                                <w:jc w:val="center"/>
                                <w:rPr>
                                  <w:rFonts w:ascii="Cambria Bold" w:hAnsi="Cambria Bold"/>
                                  <w:b/>
                                  <w:bCs/>
                                  <w:color w:val="660066"/>
                                  <w:szCs w:val="22"/>
                                </w:rPr>
                              </w:pPr>
                              <w:r w:rsidRPr="00F940B9">
                                <w:rPr>
                                  <w:rFonts w:ascii="Cambria Bold" w:hAnsi="Cambria Bold"/>
                                  <w:b/>
                                  <w:bCs/>
                                  <w:color w:val="660066"/>
                                  <w:szCs w:val="22"/>
                                </w:rPr>
                                <w:t>WHAT MAKES YOU SAY THAT?</w:t>
                              </w:r>
                            </w:p>
                            <w:p w14:paraId="2636C975" w14:textId="1EDB670C" w:rsidR="006C57BF" w:rsidRDefault="006C57BF" w:rsidP="006B68F1">
                              <w:pPr>
                                <w:jc w:val="both"/>
                                <w:rPr>
                                  <w:rFonts w:ascii="Times New Roman" w:hAnsi="Times New Roman"/>
                                  <w:sz w:val="24"/>
                                  <w:lang w:val="en-US"/>
                                </w:rPr>
                              </w:pPr>
                              <w:r w:rsidRPr="006B68F1">
                                <w:rPr>
                                  <w:szCs w:val="22"/>
                                  <w:lang w:val="en-US"/>
                                </w:rPr>
                                <w:t>This simple yet powerful question is a perfect example of the kind of question that can facilitate and clarify the learner’s own thinking</w:t>
                              </w:r>
                              <w:r>
                                <w:rPr>
                                  <w:rFonts w:ascii="Times New Roman" w:hAnsi="Times New Roman"/>
                                  <w:sz w:val="24"/>
                                  <w:lang w:val="en-US"/>
                                </w:rPr>
                                <w:t>.</w:t>
                              </w:r>
                            </w:p>
                            <w:p w14:paraId="73315662" w14:textId="77777777" w:rsidR="006C57BF" w:rsidRPr="00E12553" w:rsidRDefault="006C57BF" w:rsidP="006B68F1">
                              <w:pPr>
                                <w:widowControl w:val="0"/>
                                <w:autoSpaceDE w:val="0"/>
                                <w:autoSpaceDN w:val="0"/>
                                <w:adjustRightInd w:val="0"/>
                                <w:spacing w:after="240"/>
                                <w:jc w:val="both"/>
                                <w:rPr>
                                  <w:i/>
                                  <w:iCs/>
                                  <w:szCs w:val="22"/>
                                  <w:lang w:val="en-US"/>
                                </w:rPr>
                              </w:pPr>
                              <w:r>
                                <w:rPr>
                                  <w:i/>
                                  <w:iCs/>
                                  <w:szCs w:val="22"/>
                                  <w:lang w:val="en-US"/>
                                </w:rPr>
                                <w:t xml:space="preserve">- </w:t>
                              </w:r>
                              <w:r w:rsidRPr="006B68F1">
                                <w:rPr>
                                  <w:szCs w:val="22"/>
                                  <w:lang w:val="en-US"/>
                                </w:rPr>
                                <w:t>Ritchhart, Church &amp; Morrison</w:t>
                              </w:r>
                            </w:p>
                            <w:p w14:paraId="4BCF8515" w14:textId="77777777" w:rsidR="006C57BF" w:rsidRPr="006B68F1" w:rsidRDefault="006C57BF" w:rsidP="006B68F1">
                              <w:pPr>
                                <w:jc w:val="both"/>
                                <w:rPr>
                                  <w:rFonts w:ascii="Cambria Bold" w:hAnsi="Cambria Bold"/>
                                  <w:b/>
                                  <w:bCs/>
                                  <w:color w:val="461277" w:themeColor="accent6" w:themeShade="80"/>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0" name="Text Box 180"/>
                        <wps:cNvSpPr txBox="1"/>
                        <wps:spPr>
                          <a:xfrm>
                            <a:off x="1104900" y="209550"/>
                            <a:ext cx="114363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 name="Text Box 181"/>
                        <wps:cNvSpPr txBox="1"/>
                        <wps:spPr>
                          <a:xfrm>
                            <a:off x="1104900" y="373380"/>
                            <a:ext cx="1143635" cy="292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2" name="Text Box 182"/>
                        <wps:cNvSpPr txBox="1"/>
                        <wps:spPr>
                          <a:xfrm>
                            <a:off x="1104900" y="664210"/>
                            <a:ext cx="114363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 name="Text Box 183"/>
                        <wps:cNvSpPr txBox="1"/>
                        <wps:spPr>
                          <a:xfrm>
                            <a:off x="1104900" y="828040"/>
                            <a:ext cx="114363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4" name="Text Box 184"/>
                        <wps:cNvSpPr txBox="1"/>
                        <wps:spPr>
                          <a:xfrm>
                            <a:off x="91440" y="991870"/>
                            <a:ext cx="215709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5" name="Text Box 185"/>
                        <wps:cNvSpPr txBox="1"/>
                        <wps:spPr>
                          <a:xfrm>
                            <a:off x="91440" y="1155700"/>
                            <a:ext cx="2157095" cy="4667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6" name="Text Box 186"/>
                        <wps:cNvSpPr txBox="1"/>
                        <wps:spPr>
                          <a:xfrm>
                            <a:off x="91440" y="1621155"/>
                            <a:ext cx="2157095" cy="2305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FB2C726" id="Group 187" o:spid="_x0000_s1184" style="position:absolute;margin-left:42.55pt;margin-top:168.7pt;width:184.25pt;height:149.3pt;z-index:251684864;mso-position-horizontal-relative:page;mso-position-vertical-relative:page" coordsize="23399,18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">
                <v:shape id="Text Box 84" o:spid="_x0000_s1185" type="#_x0000_t202" style="position:absolute;width:23399;height:18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tksUA&#10;AADbAAAADwAAAGRycy9kb3ducmV2LnhtbESPQWvCQBSE7wX/w/KE3urGUoJG1yCK0PZQqHrw+Mg+&#10;syHZtyG7idFf3y0Uehxm5htmnY+2EQN1vnKsYD5LQBAXTldcKjifDi8LED4ga2wck4I7ecg3k6c1&#10;Ztrd+JuGYyhFhLDPUIEJoc2k9IUhi37mWuLoXV1nMUTZlVJ3eItw28jXJEmlxYrjgsGWdoaK+thb&#10;BdVwue936fkx/0yXpn4cPvqvvlXqeTpuVyACjeE//Nd+1woWb/D7Jf4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O2SxQAAANsAAAAPAAAAAAAAAAAAAAAAAJgCAABkcnMv&#10;ZG93bnJldi54bWxQSwUGAAAAAAQABAD1AAAAigMAAAAA&#10;" fillcolor="#f9ebd1 [661]" stroked="f"/>
                <v:shape id="Text Box 179" o:spid="_x0000_s1186" type="#_x0000_t202" style="position:absolute;left:11049;top:457;width:11436;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style="mso-next-textbox:#Text Box 180" inset="0,0,0,0">
                    <w:txbxContent>
                      <w:p w14:paraId="3FB805F8" w14:textId="4A876FB7" w:rsidR="006C57BF" w:rsidRPr="00F940B9" w:rsidRDefault="006C57BF" w:rsidP="006B68F1">
                        <w:pPr>
                          <w:jc w:val="center"/>
                          <w:rPr>
                            <w:rFonts w:ascii="Cambria Bold" w:hAnsi="Cambria Bold"/>
                            <w:b/>
                            <w:bCs/>
                            <w:color w:val="660066"/>
                            <w:szCs w:val="22"/>
                          </w:rPr>
                        </w:pPr>
                        <w:r w:rsidRPr="00F940B9">
                          <w:rPr>
                            <w:rFonts w:ascii="Cambria Bold" w:hAnsi="Cambria Bold"/>
                            <w:b/>
                            <w:bCs/>
                            <w:color w:val="660066"/>
                            <w:szCs w:val="22"/>
                          </w:rPr>
                          <w:t>WHAT MAKES YOU SAY THAT?</w:t>
                        </w:r>
                      </w:p>
                      <w:p w14:paraId="2636C975" w14:textId="1EDB670C" w:rsidR="006C57BF" w:rsidRDefault="006C57BF" w:rsidP="006B68F1">
                        <w:pPr>
                          <w:jc w:val="both"/>
                          <w:rPr>
                            <w:rFonts w:ascii="Times New Roman" w:hAnsi="Times New Roman"/>
                            <w:sz w:val="24"/>
                            <w:lang w:val="en-US"/>
                          </w:rPr>
                        </w:pPr>
                        <w:r w:rsidRPr="006B68F1">
                          <w:rPr>
                            <w:szCs w:val="22"/>
                            <w:lang w:val="en-US"/>
                          </w:rPr>
                          <w:t>This simple yet powerful question is a perfect example of the kind of question that can facilitate and clarify the learner’s own thinking</w:t>
                        </w:r>
                        <w:r>
                          <w:rPr>
                            <w:rFonts w:ascii="Times New Roman" w:hAnsi="Times New Roman"/>
                            <w:sz w:val="24"/>
                            <w:lang w:val="en-US"/>
                          </w:rPr>
                          <w:t>.</w:t>
                        </w:r>
                      </w:p>
                      <w:p w14:paraId="73315662" w14:textId="77777777" w:rsidR="006C57BF" w:rsidRPr="00E12553" w:rsidRDefault="006C57BF" w:rsidP="006B68F1">
                        <w:pPr>
                          <w:widowControl w:val="0"/>
                          <w:autoSpaceDE w:val="0"/>
                          <w:autoSpaceDN w:val="0"/>
                          <w:adjustRightInd w:val="0"/>
                          <w:spacing w:after="240"/>
                          <w:jc w:val="both"/>
                          <w:rPr>
                            <w:i/>
                            <w:iCs/>
                            <w:szCs w:val="22"/>
                            <w:lang w:val="en-US"/>
                          </w:rPr>
                        </w:pPr>
                        <w:r>
                          <w:rPr>
                            <w:i/>
                            <w:iCs/>
                            <w:szCs w:val="22"/>
                            <w:lang w:val="en-US"/>
                          </w:rPr>
                          <w:t xml:space="preserve">- </w:t>
                        </w:r>
                        <w:r w:rsidRPr="006B68F1">
                          <w:rPr>
                            <w:szCs w:val="22"/>
                            <w:lang w:val="en-US"/>
                          </w:rPr>
                          <w:t>Ritchhart, Church &amp; Morrison</w:t>
                        </w:r>
                      </w:p>
                      <w:p w14:paraId="4BCF8515" w14:textId="77777777" w:rsidR="006C57BF" w:rsidRPr="006B68F1" w:rsidRDefault="006C57BF" w:rsidP="006B68F1">
                        <w:pPr>
                          <w:jc w:val="both"/>
                          <w:rPr>
                            <w:rFonts w:ascii="Cambria Bold" w:hAnsi="Cambria Bold"/>
                            <w:b/>
                            <w:bCs/>
                            <w:color w:val="461277" w:themeColor="accent6" w:themeShade="80"/>
                            <w:szCs w:val="22"/>
                          </w:rPr>
                        </w:pPr>
                      </w:p>
                    </w:txbxContent>
                  </v:textbox>
                </v:shape>
                <v:shape id="Text Box 180" o:spid="_x0000_s1187" type="#_x0000_t202" style="position:absolute;left:11049;top:2095;width:11436;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style="mso-next-textbox:#Text Box 181" inset="0,0,0,0">
                    <w:txbxContent/>
                  </v:textbox>
                </v:shape>
                <v:shape id="Text Box 181" o:spid="_x0000_s1188" type="#_x0000_t202" style="position:absolute;left:11049;top:3733;width:1143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style="mso-next-textbox:#Text Box 182" inset="0,0,0,0">
                    <w:txbxContent/>
                  </v:textbox>
                </v:shape>
                <v:shape id="Text Box 182" o:spid="_x0000_s1189" type="#_x0000_t202" style="position:absolute;left:11049;top:6642;width:11436;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style="mso-next-textbox:#Text Box 183" inset="0,0,0,0">
                    <w:txbxContent/>
                  </v:textbox>
                </v:shape>
                <v:shape id="Text Box 183" o:spid="_x0000_s1190" type="#_x0000_t202" style="position:absolute;left:11049;top:8280;width:11436;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style="mso-next-textbox:#Text Box 184" inset="0,0,0,0">
                    <w:txbxContent/>
                  </v:textbox>
                </v:shape>
                <v:shape id="Text Box 184" o:spid="_x0000_s1191" type="#_x0000_t202" style="position:absolute;left:914;top:9918;width:21571;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style="mso-next-textbox:#Text Box 185" inset="0,0,0,0">
                    <w:txbxContent/>
                  </v:textbox>
                </v:shape>
                <v:shape id="Text Box 185" o:spid="_x0000_s1192" type="#_x0000_t202" style="position:absolute;left:914;top:11557;width:21571;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style="mso-next-textbox:#Text Box 186" inset="0,0,0,0">
                    <w:txbxContent/>
                  </v:textbox>
                </v:shape>
                <v:shape id="Text Box 186" o:spid="_x0000_s1193" type="#_x0000_t202" style="position:absolute;left:914;top:16211;width:21571;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v:textbox>
                </v:shape>
                <w10:wrap type="through" anchorx="page" anchory="page"/>
              </v:group>
            </w:pict>
          </mc:Fallback>
        </mc:AlternateContent>
      </w:r>
      <w:r w:rsidR="00154530">
        <w:rPr>
          <w:noProof/>
          <w:lang w:eastAsia="en-AU"/>
        </w:rPr>
        <mc:AlternateContent>
          <mc:Choice Requires="wps">
            <w:drawing>
              <wp:anchor distT="0" distB="0" distL="114300" distR="114300" simplePos="0" relativeHeight="251686912" behindDoc="0" locked="0" layoutInCell="1" allowOverlap="1" wp14:anchorId="28023A60" wp14:editId="7BBE7A6A">
                <wp:simplePos x="0" y="0"/>
                <wp:positionH relativeFrom="page">
                  <wp:posOffset>540385</wp:posOffset>
                </wp:positionH>
                <wp:positionV relativeFrom="page">
                  <wp:posOffset>720090</wp:posOffset>
                </wp:positionV>
                <wp:extent cx="3240000" cy="1210310"/>
                <wp:effectExtent l="0" t="0" r="11430" b="8890"/>
                <wp:wrapThrough wrapText="bothSides">
                  <wp:wrapPolygon edited="0">
                    <wp:start x="0" y="0"/>
                    <wp:lineTo x="0" y="21305"/>
                    <wp:lineTo x="21507" y="21305"/>
                    <wp:lineTo x="21507" y="0"/>
                    <wp:lineTo x="0" y="0"/>
                  </wp:wrapPolygon>
                </wp:wrapThrough>
                <wp:docPr id="86" name="Text Box 86"/>
                <wp:cNvGraphicFramePr/>
                <a:graphic xmlns:a="http://schemas.openxmlformats.org/drawingml/2006/main">
                  <a:graphicData uri="http://schemas.microsoft.com/office/word/2010/wordprocessingShape">
                    <wps:wsp>
                      <wps:cNvSpPr txBox="1"/>
                      <wps:spPr>
                        <a:xfrm>
                          <a:off x="0" y="0"/>
                          <a:ext cx="3240000" cy="1210310"/>
                        </a:xfrm>
                        <a:prstGeom prst="rect">
                          <a:avLst/>
                        </a:prstGeom>
                        <a:solidFill>
                          <a:schemeClr val="accent2">
                            <a:lumMod val="20000"/>
                            <a:lumOff val="8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FD8338F" w14:textId="2F359EFC" w:rsidR="006C57BF" w:rsidRPr="00F940B9" w:rsidRDefault="006C57BF" w:rsidP="00154530">
                            <w:pPr>
                              <w:widowControl w:val="0"/>
                              <w:autoSpaceDE w:val="0"/>
                              <w:autoSpaceDN w:val="0"/>
                              <w:adjustRightInd w:val="0"/>
                              <w:spacing w:after="0"/>
                              <w:jc w:val="both"/>
                              <w:rPr>
                                <w:rFonts w:ascii="Cambria Bold" w:hAnsi="Cambria Bold" w:cs="Calibri"/>
                                <w:b/>
                                <w:bCs/>
                                <w:color w:val="660066"/>
                                <w:szCs w:val="22"/>
                                <w:lang w:val="en-US"/>
                              </w:rPr>
                            </w:pPr>
                            <w:r w:rsidRPr="00154530">
                              <w:rPr>
                                <w:rFonts w:cs="Calibri"/>
                                <w:i/>
                                <w:iCs/>
                                <w:szCs w:val="22"/>
                                <w:lang w:val="en-US"/>
                              </w:rPr>
                              <w:t xml:space="preserve"> </w:t>
                            </w:r>
                            <w:r w:rsidRPr="00F940B9">
                              <w:rPr>
                                <w:rFonts w:ascii="Cambria Bold" w:hAnsi="Cambria Bold" w:cs="Calibri"/>
                                <w:b/>
                                <w:bCs/>
                                <w:color w:val="660066"/>
                                <w:szCs w:val="22"/>
                                <w:lang w:val="en-US"/>
                              </w:rPr>
                              <w:t>KNOW YOUR IMPACT!</w:t>
                            </w:r>
                          </w:p>
                          <w:p w14:paraId="37E7F39D" w14:textId="5FD9E55D" w:rsidR="006C57BF" w:rsidRPr="00281BD2" w:rsidRDefault="006C57BF" w:rsidP="00154530">
                            <w:pPr>
                              <w:widowControl w:val="0"/>
                              <w:autoSpaceDE w:val="0"/>
                              <w:autoSpaceDN w:val="0"/>
                              <w:adjustRightInd w:val="0"/>
                              <w:spacing w:after="0"/>
                              <w:jc w:val="both"/>
                              <w:rPr>
                                <w:rFonts w:cs="Calibri"/>
                                <w:sz w:val="24"/>
                                <w:lang w:val="en-US"/>
                              </w:rPr>
                            </w:pPr>
                            <w:r w:rsidRPr="00281BD2">
                              <w:rPr>
                                <w:rFonts w:cs="Calibri"/>
                                <w:i/>
                                <w:iCs/>
                                <w:szCs w:val="22"/>
                                <w:lang w:val="en-US"/>
                              </w:rPr>
                              <w:t>Teachers, schools and systems need to be continually aware of the impact they have on students – and from the evidence of this impact, they need to make decisions about their approach to student learning</w:t>
                            </w:r>
                            <w:r w:rsidRPr="00281BD2">
                              <w:rPr>
                                <w:rFonts w:cs="Calibri"/>
                                <w:sz w:val="24"/>
                                <w:lang w:val="en-US"/>
                              </w:rPr>
                              <w:t>.</w:t>
                            </w:r>
                          </w:p>
                          <w:p w14:paraId="3720F633" w14:textId="0691D567" w:rsidR="006C57BF" w:rsidRPr="00281BD2" w:rsidRDefault="006C57BF" w:rsidP="00154530">
                            <w:pPr>
                              <w:widowControl w:val="0"/>
                              <w:autoSpaceDE w:val="0"/>
                              <w:autoSpaceDN w:val="0"/>
                              <w:adjustRightInd w:val="0"/>
                              <w:spacing w:after="0"/>
                              <w:jc w:val="both"/>
                              <w:rPr>
                                <w:rFonts w:cs="Calibri"/>
                                <w:i/>
                                <w:iCs/>
                                <w:szCs w:val="22"/>
                                <w:lang w:val="en-US"/>
                              </w:rPr>
                            </w:pPr>
                            <w:r w:rsidRPr="00281BD2">
                              <w:rPr>
                                <w:rFonts w:cs="Calibri"/>
                                <w:szCs w:val="22"/>
                                <w:lang w:val="en-US"/>
                              </w:rPr>
                              <w:t>- Hattie</w:t>
                            </w:r>
                          </w:p>
                          <w:p w14:paraId="5879A699" w14:textId="77777777" w:rsidR="006C57BF" w:rsidRPr="000B0B02" w:rsidRDefault="006C57BF" w:rsidP="00154530">
                            <w:pPr>
                              <w:widowControl w:val="0"/>
                              <w:autoSpaceDE w:val="0"/>
                              <w:autoSpaceDN w:val="0"/>
                              <w:adjustRightInd w:val="0"/>
                              <w:spacing w:after="0"/>
                              <w:rPr>
                                <w:rFonts w:ascii="Calibri" w:hAnsi="Calibri" w:cs="Calibri"/>
                                <w:sz w:val="24"/>
                                <w:lang w:val="en-US"/>
                              </w:rPr>
                            </w:pPr>
                            <w:r w:rsidRPr="000B0B02">
                              <w:rPr>
                                <w:rFonts w:ascii="Calibri" w:hAnsi="Calibri" w:cs="Calibri"/>
                                <w:sz w:val="24"/>
                                <w:lang w:val="en-US"/>
                              </w:rPr>
                              <w:t> </w:t>
                            </w:r>
                          </w:p>
                          <w:p w14:paraId="6F51CE32" w14:textId="77777777" w:rsidR="006C57BF" w:rsidRDefault="006C57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23A60" id="Text Box 86" o:spid="_x0000_s1194" type="#_x0000_t202" style="position:absolute;margin-left:42.55pt;margin-top:56.7pt;width:255.1pt;height:95.3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" fillcolor="#f9ebd1 [661]" stroked="f">
                <v:textbox>
                  <w:txbxContent>
                    <w:p w14:paraId="3FD8338F" w14:textId="2F359EFC" w:rsidR="006C57BF" w:rsidRPr="00F940B9" w:rsidRDefault="006C57BF" w:rsidP="00154530">
                      <w:pPr>
                        <w:widowControl w:val="0"/>
                        <w:autoSpaceDE w:val="0"/>
                        <w:autoSpaceDN w:val="0"/>
                        <w:adjustRightInd w:val="0"/>
                        <w:spacing w:after="0"/>
                        <w:jc w:val="both"/>
                        <w:rPr>
                          <w:rFonts w:ascii="Cambria Bold" w:hAnsi="Cambria Bold" w:cs="Calibri"/>
                          <w:b/>
                          <w:bCs/>
                          <w:color w:val="660066"/>
                          <w:szCs w:val="22"/>
                          <w:lang w:val="en-US"/>
                        </w:rPr>
                      </w:pPr>
                      <w:r w:rsidRPr="00154530">
                        <w:rPr>
                          <w:rFonts w:cs="Calibri"/>
                          <w:i/>
                          <w:iCs/>
                          <w:szCs w:val="22"/>
                          <w:lang w:val="en-US"/>
                        </w:rPr>
                        <w:t xml:space="preserve"> </w:t>
                      </w:r>
                      <w:r w:rsidRPr="00F940B9">
                        <w:rPr>
                          <w:rFonts w:ascii="Cambria Bold" w:hAnsi="Cambria Bold" w:cs="Calibri"/>
                          <w:b/>
                          <w:bCs/>
                          <w:color w:val="660066"/>
                          <w:szCs w:val="22"/>
                          <w:lang w:val="en-US"/>
                        </w:rPr>
                        <w:t>KNOW YOUR IMPACT!</w:t>
                      </w:r>
                    </w:p>
                    <w:p w14:paraId="37E7F39D" w14:textId="5FD9E55D" w:rsidR="006C57BF" w:rsidRPr="00281BD2" w:rsidRDefault="006C57BF" w:rsidP="00154530">
                      <w:pPr>
                        <w:widowControl w:val="0"/>
                        <w:autoSpaceDE w:val="0"/>
                        <w:autoSpaceDN w:val="0"/>
                        <w:adjustRightInd w:val="0"/>
                        <w:spacing w:after="0"/>
                        <w:jc w:val="both"/>
                        <w:rPr>
                          <w:rFonts w:cs="Calibri"/>
                          <w:sz w:val="24"/>
                          <w:lang w:val="en-US"/>
                        </w:rPr>
                      </w:pPr>
                      <w:r w:rsidRPr="00281BD2">
                        <w:rPr>
                          <w:rFonts w:cs="Calibri"/>
                          <w:i/>
                          <w:iCs/>
                          <w:szCs w:val="22"/>
                          <w:lang w:val="en-US"/>
                        </w:rPr>
                        <w:t>Teachers, schools and systems need to be continually aware of the impact they have on students – and from the evidence of this impact, they need to make decisions about their approach to student learning</w:t>
                      </w:r>
                      <w:r w:rsidRPr="00281BD2">
                        <w:rPr>
                          <w:rFonts w:cs="Calibri"/>
                          <w:sz w:val="24"/>
                          <w:lang w:val="en-US"/>
                        </w:rPr>
                        <w:t>.</w:t>
                      </w:r>
                    </w:p>
                    <w:p w14:paraId="3720F633" w14:textId="0691D567" w:rsidR="006C57BF" w:rsidRPr="00281BD2" w:rsidRDefault="006C57BF" w:rsidP="00154530">
                      <w:pPr>
                        <w:widowControl w:val="0"/>
                        <w:autoSpaceDE w:val="0"/>
                        <w:autoSpaceDN w:val="0"/>
                        <w:adjustRightInd w:val="0"/>
                        <w:spacing w:after="0"/>
                        <w:jc w:val="both"/>
                        <w:rPr>
                          <w:rFonts w:cs="Calibri"/>
                          <w:i/>
                          <w:iCs/>
                          <w:szCs w:val="22"/>
                          <w:lang w:val="en-US"/>
                        </w:rPr>
                      </w:pPr>
                      <w:r w:rsidRPr="00281BD2">
                        <w:rPr>
                          <w:rFonts w:cs="Calibri"/>
                          <w:szCs w:val="22"/>
                          <w:lang w:val="en-US"/>
                        </w:rPr>
                        <w:t>- Hattie</w:t>
                      </w:r>
                    </w:p>
                    <w:p w14:paraId="5879A699" w14:textId="77777777" w:rsidR="006C57BF" w:rsidRPr="000B0B02" w:rsidRDefault="006C57BF" w:rsidP="00154530">
                      <w:pPr>
                        <w:widowControl w:val="0"/>
                        <w:autoSpaceDE w:val="0"/>
                        <w:autoSpaceDN w:val="0"/>
                        <w:adjustRightInd w:val="0"/>
                        <w:spacing w:after="0"/>
                        <w:rPr>
                          <w:rFonts w:ascii="Calibri" w:hAnsi="Calibri" w:cs="Calibri"/>
                          <w:sz w:val="24"/>
                          <w:lang w:val="en-US"/>
                        </w:rPr>
                      </w:pPr>
                      <w:r w:rsidRPr="000B0B02">
                        <w:rPr>
                          <w:rFonts w:ascii="Calibri" w:hAnsi="Calibri" w:cs="Calibri"/>
                          <w:sz w:val="24"/>
                          <w:lang w:val="en-US"/>
                        </w:rPr>
                        <w:t> </w:t>
                      </w:r>
                    </w:p>
                    <w:p w14:paraId="6F51CE32" w14:textId="77777777" w:rsidR="006C57BF" w:rsidRDefault="006C57BF"/>
                  </w:txbxContent>
                </v:textbox>
                <w10:wrap type="through" anchorx="page" anchory="page"/>
              </v:shape>
            </w:pict>
          </mc:Fallback>
        </mc:AlternateContent>
      </w:r>
      <w:r w:rsidR="00154530">
        <w:rPr>
          <w:noProof/>
          <w:lang w:eastAsia="en-AU"/>
        </w:rPr>
        <w:drawing>
          <wp:anchor distT="0" distB="0" distL="114300" distR="114300" simplePos="0" relativeHeight="251683840" behindDoc="0" locked="0" layoutInCell="1" allowOverlap="1" wp14:anchorId="03E06A61" wp14:editId="556B2DF7">
            <wp:simplePos x="0" y="0"/>
            <wp:positionH relativeFrom="page">
              <wp:posOffset>1040765</wp:posOffset>
            </wp:positionH>
            <wp:positionV relativeFrom="page">
              <wp:posOffset>5600700</wp:posOffset>
            </wp:positionV>
            <wp:extent cx="1980565" cy="1282700"/>
            <wp:effectExtent l="0" t="0" r="635" b="12700"/>
            <wp:wrapThrough wrapText="bothSides">
              <wp:wrapPolygon edited="0">
                <wp:start x="0" y="0"/>
                <wp:lineTo x="0" y="21386"/>
                <wp:lineTo x="21330" y="21386"/>
                <wp:lineTo x="21330" y="0"/>
                <wp:lineTo x="0" y="0"/>
              </wp:wrapPolygon>
            </wp:wrapThrough>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md_02_img0070.jpg"/>
                    <pic:cNvPicPr/>
                  </pic:nvPicPr>
                  <pic:blipFill>
                    <a:blip r:embed="rId16">
                      <a:extLst>
                        <a:ext uri="{28A0092B-C50C-407E-A947-70E740481C1C}">
                          <a14:useLocalDpi xmlns:a14="http://schemas.microsoft.com/office/drawing/2010/main" val="0"/>
                        </a:ext>
                      </a:extLst>
                    </a:blip>
                    <a:stretch>
                      <a:fillRect/>
                    </a:stretch>
                  </pic:blipFill>
                  <pic:spPr>
                    <a:xfrm>
                      <a:off x="0" y="0"/>
                      <a:ext cx="1980565" cy="12827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g">
            <w:drawing>
              <wp:anchor distT="0" distB="0" distL="114300" distR="114300" simplePos="0" relativeHeight="251682816" behindDoc="0" locked="0" layoutInCell="1" allowOverlap="1" wp14:anchorId="6A81F6A6" wp14:editId="0BCF4782">
                <wp:simplePos x="0" y="0"/>
                <wp:positionH relativeFrom="page">
                  <wp:posOffset>539750</wp:posOffset>
                </wp:positionH>
                <wp:positionV relativeFrom="page">
                  <wp:posOffset>4287520</wp:posOffset>
                </wp:positionV>
                <wp:extent cx="3238500" cy="5685790"/>
                <wp:effectExtent l="0" t="0" r="12700" b="3810"/>
                <wp:wrapThrough wrapText="bothSides">
                  <wp:wrapPolygon edited="0">
                    <wp:start x="0" y="0"/>
                    <wp:lineTo x="0" y="21518"/>
                    <wp:lineTo x="21515" y="21518"/>
                    <wp:lineTo x="21515" y="0"/>
                    <wp:lineTo x="0" y="0"/>
                  </wp:wrapPolygon>
                </wp:wrapThrough>
                <wp:docPr id="178" name="Group 178"/>
                <wp:cNvGraphicFramePr/>
                <a:graphic xmlns:a="http://schemas.openxmlformats.org/drawingml/2006/main">
                  <a:graphicData uri="http://schemas.microsoft.com/office/word/2010/wordprocessingGroup">
                    <wpg:wgp>
                      <wpg:cNvGrpSpPr/>
                      <wpg:grpSpPr>
                        <a:xfrm>
                          <a:off x="0" y="0"/>
                          <a:ext cx="3238500" cy="5685790"/>
                          <a:chOff x="0" y="0"/>
                          <a:chExt cx="3238500" cy="568579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82" name="Text Box 82"/>
                        <wps:cNvSpPr txBox="1"/>
                        <wps:spPr>
                          <a:xfrm>
                            <a:off x="0" y="0"/>
                            <a:ext cx="3238500" cy="5685790"/>
                          </a:xfrm>
                          <a:prstGeom prst="rect">
                            <a:avLst/>
                          </a:prstGeom>
                          <a:solidFill>
                            <a:schemeClr val="accent2">
                              <a:lumMod val="20000"/>
                              <a:lumOff val="8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6" name="Text Box 366"/>
                        <wps:cNvSpPr txBox="1"/>
                        <wps:spPr>
                          <a:xfrm>
                            <a:off x="91440" y="45720"/>
                            <a:ext cx="3055620" cy="317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18">
                          <w:txbxContent>
                            <w:p w14:paraId="41AFD72A" w14:textId="188CB6E4" w:rsidR="006C57BF" w:rsidRPr="00E12553" w:rsidRDefault="006C57BF" w:rsidP="00E12553">
                              <w:pPr>
                                <w:widowControl w:val="0"/>
                                <w:autoSpaceDE w:val="0"/>
                                <w:autoSpaceDN w:val="0"/>
                                <w:adjustRightInd w:val="0"/>
                                <w:spacing w:after="240"/>
                                <w:jc w:val="center"/>
                                <w:rPr>
                                  <w:rFonts w:ascii="Cambria Bold" w:hAnsi="Cambria Bold"/>
                                  <w:b/>
                                  <w:bCs/>
                                  <w:color w:val="660066"/>
                                  <w:szCs w:val="22"/>
                                  <w:lang w:val="en-US"/>
                                </w:rPr>
                              </w:pPr>
                              <w:r w:rsidRPr="00E12553">
                                <w:rPr>
                                  <w:rFonts w:ascii="Cambria Bold" w:hAnsi="Cambria Bold"/>
                                  <w:b/>
                                  <w:bCs/>
                                  <w:color w:val="660066"/>
                                  <w:szCs w:val="22"/>
                                  <w:lang w:val="en-US"/>
                                </w:rPr>
                                <w:t>THE IMPORTANCE OF MODELLING</w:t>
                              </w:r>
                            </w:p>
                            <w:p w14:paraId="6C33E7CC" w14:textId="77777777" w:rsidR="006C57BF" w:rsidRDefault="006C57BF" w:rsidP="00E12553">
                              <w:pPr>
                                <w:widowControl w:val="0"/>
                                <w:autoSpaceDE w:val="0"/>
                                <w:autoSpaceDN w:val="0"/>
                                <w:adjustRightInd w:val="0"/>
                                <w:spacing w:after="240"/>
                                <w:jc w:val="both"/>
                                <w:rPr>
                                  <w:i/>
                                  <w:iCs/>
                                  <w:szCs w:val="22"/>
                                  <w:lang w:val="en-US"/>
                                </w:rPr>
                              </w:pPr>
                              <w:r w:rsidRPr="00E12553">
                                <w:rPr>
                                  <w:i/>
                                  <w:iCs/>
                                  <w:szCs w:val="22"/>
                                  <w:lang w:val="en-US"/>
                                </w:rPr>
                                <w:t>When we learn anything, we rely on models. We attend to what and how others are doing things, and we imitate them. This is as true and important for learning to learn and learning to think as it is for learning to dance or play baseball.</w:t>
                              </w:r>
                            </w:p>
                            <w:p w14:paraId="2A08F51B" w14:textId="77777777" w:rsidR="006C57BF" w:rsidRDefault="006C57BF" w:rsidP="002A4385">
                              <w:pPr>
                                <w:widowControl w:val="0"/>
                                <w:autoSpaceDE w:val="0"/>
                                <w:autoSpaceDN w:val="0"/>
                                <w:adjustRightInd w:val="0"/>
                                <w:spacing w:after="120"/>
                                <w:jc w:val="both"/>
                                <w:rPr>
                                  <w:i/>
                                  <w:iCs/>
                                  <w:szCs w:val="22"/>
                                  <w:lang w:val="en-US"/>
                                </w:rPr>
                              </w:pPr>
                              <w:r w:rsidRPr="00E12553">
                                <w:rPr>
                                  <w:i/>
                                  <w:iCs/>
                                  <w:szCs w:val="22"/>
                                  <w:lang w:val="en-US"/>
                                </w:rPr>
                                <w:t xml:space="preserve"> </w:t>
                              </w:r>
                            </w:p>
                            <w:p w14:paraId="59C05087" w14:textId="77777777" w:rsidR="006C57BF" w:rsidRDefault="006C57BF" w:rsidP="002A4385">
                              <w:pPr>
                                <w:widowControl w:val="0"/>
                                <w:autoSpaceDE w:val="0"/>
                                <w:autoSpaceDN w:val="0"/>
                                <w:adjustRightInd w:val="0"/>
                                <w:spacing w:after="120"/>
                                <w:jc w:val="both"/>
                                <w:rPr>
                                  <w:i/>
                                  <w:iCs/>
                                  <w:szCs w:val="22"/>
                                  <w:lang w:val="en-US"/>
                                </w:rPr>
                              </w:pPr>
                            </w:p>
                            <w:p w14:paraId="41DE4135" w14:textId="77777777" w:rsidR="006C57BF" w:rsidRDefault="006C57BF" w:rsidP="002A4385">
                              <w:pPr>
                                <w:widowControl w:val="0"/>
                                <w:autoSpaceDE w:val="0"/>
                                <w:autoSpaceDN w:val="0"/>
                                <w:adjustRightInd w:val="0"/>
                                <w:spacing w:after="120"/>
                                <w:jc w:val="both"/>
                                <w:rPr>
                                  <w:i/>
                                  <w:iCs/>
                                  <w:szCs w:val="22"/>
                                  <w:lang w:val="en-US"/>
                                </w:rPr>
                              </w:pPr>
                            </w:p>
                            <w:p w14:paraId="067852E4" w14:textId="77777777" w:rsidR="006C57BF" w:rsidRDefault="006C57BF" w:rsidP="002A4385">
                              <w:pPr>
                                <w:widowControl w:val="0"/>
                                <w:autoSpaceDE w:val="0"/>
                                <w:autoSpaceDN w:val="0"/>
                                <w:adjustRightInd w:val="0"/>
                                <w:spacing w:after="120"/>
                                <w:jc w:val="both"/>
                                <w:rPr>
                                  <w:i/>
                                  <w:iCs/>
                                  <w:szCs w:val="22"/>
                                  <w:lang w:val="en-US"/>
                                </w:rPr>
                              </w:pPr>
                            </w:p>
                            <w:p w14:paraId="5110B6FD" w14:textId="77777777" w:rsidR="006C57BF" w:rsidRDefault="006C57BF" w:rsidP="002A4385">
                              <w:pPr>
                                <w:widowControl w:val="0"/>
                                <w:autoSpaceDE w:val="0"/>
                                <w:autoSpaceDN w:val="0"/>
                                <w:adjustRightInd w:val="0"/>
                                <w:spacing w:after="120"/>
                                <w:jc w:val="both"/>
                                <w:rPr>
                                  <w:i/>
                                  <w:iCs/>
                                  <w:szCs w:val="22"/>
                                  <w:lang w:val="en-US"/>
                                </w:rPr>
                              </w:pPr>
                            </w:p>
                            <w:p w14:paraId="0948F0AA" w14:textId="77777777" w:rsidR="006C57BF" w:rsidRDefault="006C57BF" w:rsidP="002A4385">
                              <w:pPr>
                                <w:widowControl w:val="0"/>
                                <w:autoSpaceDE w:val="0"/>
                                <w:autoSpaceDN w:val="0"/>
                                <w:adjustRightInd w:val="0"/>
                                <w:spacing w:after="120"/>
                                <w:jc w:val="both"/>
                                <w:rPr>
                                  <w:i/>
                                  <w:iCs/>
                                  <w:szCs w:val="22"/>
                                  <w:lang w:val="en-US"/>
                                </w:rPr>
                              </w:pPr>
                            </w:p>
                            <w:p w14:paraId="48B13CAD" w14:textId="34AFDD0F" w:rsidR="006C57BF" w:rsidRDefault="006C57BF" w:rsidP="002A4385">
                              <w:pPr>
                                <w:widowControl w:val="0"/>
                                <w:autoSpaceDE w:val="0"/>
                                <w:autoSpaceDN w:val="0"/>
                                <w:adjustRightInd w:val="0"/>
                                <w:spacing w:after="120"/>
                                <w:jc w:val="both"/>
                                <w:rPr>
                                  <w:i/>
                                  <w:iCs/>
                                  <w:szCs w:val="22"/>
                                  <w:lang w:val="en-US"/>
                                </w:rPr>
                              </w:pPr>
                              <w:r w:rsidRPr="00E12553">
                                <w:rPr>
                                  <w:i/>
                                  <w:iCs/>
                                  <w:szCs w:val="22"/>
                                  <w:lang w:val="en-US"/>
                                </w:rPr>
                                <w:t>Imagine aspiring to be a great dancer without ever having seen great dancing. The novice imitates experts in ever-advancing series of approximations of excellence, learning what works best for him- or herself along the way.</w:t>
                              </w:r>
                            </w:p>
                            <w:p w14:paraId="1056D3CC" w14:textId="77777777" w:rsidR="006C57BF" w:rsidRDefault="006C57BF" w:rsidP="002A4385">
                              <w:pPr>
                                <w:widowControl w:val="0"/>
                                <w:autoSpaceDE w:val="0"/>
                                <w:autoSpaceDN w:val="0"/>
                                <w:adjustRightInd w:val="0"/>
                                <w:spacing w:after="120"/>
                                <w:jc w:val="both"/>
                                <w:rPr>
                                  <w:i/>
                                  <w:iCs/>
                                  <w:szCs w:val="22"/>
                                  <w:lang w:val="en-US"/>
                                </w:rPr>
                              </w:pPr>
                              <w:r w:rsidRPr="00E12553">
                                <w:rPr>
                                  <w:i/>
                                  <w:iCs/>
                                  <w:szCs w:val="22"/>
                                  <w:lang w:val="en-US"/>
                                </w:rPr>
                                <w:t xml:space="preserve"> Consequently, the students in our charge need to see an image of us as thinkers and learners that they can imitate and learn from. They need to see and hear others’ perspectives, insights, and questions as they advance in their own understanding. </w:t>
                              </w:r>
                            </w:p>
                            <w:p w14:paraId="208C2B15" w14:textId="77777777" w:rsidR="006C57BF" w:rsidRDefault="006C57BF" w:rsidP="006B68F1">
                              <w:pPr>
                                <w:widowControl w:val="0"/>
                                <w:autoSpaceDE w:val="0"/>
                                <w:autoSpaceDN w:val="0"/>
                                <w:adjustRightInd w:val="0"/>
                                <w:spacing w:after="120"/>
                                <w:jc w:val="both"/>
                                <w:rPr>
                                  <w:i/>
                                  <w:iCs/>
                                  <w:szCs w:val="22"/>
                                  <w:lang w:val="en-US"/>
                                </w:rPr>
                              </w:pPr>
                              <w:r w:rsidRPr="00E12553">
                                <w:rPr>
                                  <w:i/>
                                  <w:iCs/>
                                  <w:szCs w:val="22"/>
                                  <w:lang w:val="en-US"/>
                                </w:rPr>
                                <w:t xml:space="preserve">Students need to see how others plan, monitor, and challenge their own thinking in ways that move them forward. Students need to see that all learners make mistakes and that learning often occurs from reflecting on those mistakes.  </w:t>
                              </w:r>
                            </w:p>
                            <w:p w14:paraId="15B7401C" w14:textId="7E89C70F" w:rsidR="006C57BF" w:rsidRPr="00E12553" w:rsidRDefault="006C57BF" w:rsidP="00E12553">
                              <w:pPr>
                                <w:widowControl w:val="0"/>
                                <w:autoSpaceDE w:val="0"/>
                                <w:autoSpaceDN w:val="0"/>
                                <w:adjustRightInd w:val="0"/>
                                <w:spacing w:after="240"/>
                                <w:jc w:val="both"/>
                                <w:rPr>
                                  <w:i/>
                                  <w:iCs/>
                                  <w:szCs w:val="22"/>
                                  <w:lang w:val="en-US"/>
                                </w:rPr>
                              </w:pPr>
                              <w:r>
                                <w:rPr>
                                  <w:i/>
                                  <w:iCs/>
                                  <w:szCs w:val="22"/>
                                  <w:lang w:val="en-US"/>
                                </w:rPr>
                                <w:t xml:space="preserve">- </w:t>
                              </w:r>
                              <w:r w:rsidRPr="006B68F1">
                                <w:rPr>
                                  <w:szCs w:val="22"/>
                                  <w:lang w:val="en-US"/>
                                </w:rPr>
                                <w:t>Ritchhart, Church &amp; Morrison</w:t>
                              </w:r>
                            </w:p>
                            <w:p w14:paraId="46BE0C64" w14:textId="77777777" w:rsidR="006C57BF" w:rsidRDefault="006C57B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7" name="Text Box 367"/>
                        <wps:cNvSpPr txBox="1"/>
                        <wps:spPr>
                          <a:xfrm>
                            <a:off x="91440" y="361950"/>
                            <a:ext cx="3055620" cy="6565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7" name="Text Box 377"/>
                        <wps:cNvSpPr txBox="1"/>
                        <wps:spPr>
                          <a:xfrm>
                            <a:off x="91440" y="1017270"/>
                            <a:ext cx="3055620" cy="317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8" name="Text Box 378"/>
                        <wps:cNvSpPr txBox="1"/>
                        <wps:spPr>
                          <a:xfrm>
                            <a:off x="91440" y="1333500"/>
                            <a:ext cx="295275" cy="2406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9" name="Text Box 379"/>
                        <wps:cNvSpPr txBox="1"/>
                        <wps:spPr>
                          <a:xfrm>
                            <a:off x="91440" y="1572895"/>
                            <a:ext cx="29527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0" name="Text Box 380"/>
                        <wps:cNvSpPr txBox="1"/>
                        <wps:spPr>
                          <a:xfrm>
                            <a:off x="91440" y="1812925"/>
                            <a:ext cx="29527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1" name="Text Box 381"/>
                        <wps:cNvSpPr txBox="1"/>
                        <wps:spPr>
                          <a:xfrm>
                            <a:off x="91440" y="2052955"/>
                            <a:ext cx="29527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2" name="Text Box 382"/>
                        <wps:cNvSpPr txBox="1"/>
                        <wps:spPr>
                          <a:xfrm>
                            <a:off x="91440" y="2292985"/>
                            <a:ext cx="29527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3" name="Text Box 383"/>
                        <wps:cNvSpPr txBox="1"/>
                        <wps:spPr>
                          <a:xfrm>
                            <a:off x="91440" y="2533015"/>
                            <a:ext cx="29527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 name="Text Box 160"/>
                        <wps:cNvSpPr txBox="1"/>
                        <wps:spPr>
                          <a:xfrm>
                            <a:off x="91440" y="2773045"/>
                            <a:ext cx="3055620" cy="8966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 name="Text Box 164"/>
                        <wps:cNvSpPr txBox="1"/>
                        <wps:spPr>
                          <a:xfrm>
                            <a:off x="91440" y="3668395"/>
                            <a:ext cx="3055620" cy="8959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5" name="Text Box 165"/>
                        <wps:cNvSpPr txBox="1"/>
                        <wps:spPr>
                          <a:xfrm>
                            <a:off x="91440" y="4563110"/>
                            <a:ext cx="3055620" cy="8966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8"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3" name="Text Box 173"/>
                        <wps:cNvSpPr txBox="1"/>
                        <wps:spPr>
                          <a:xfrm>
                            <a:off x="91440" y="5458460"/>
                            <a:ext cx="3055620" cy="1828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8"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A81F6A6" id="Group 178" o:spid="_x0000_s1195" style="position:absolute;margin-left:42.5pt;margin-top:337.6pt;width:255pt;height:447.7pt;z-index:251682816;mso-position-horizontal-relative:page;mso-position-vertical-relative:page" coordsize="32385,56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">
                <v:shape id="Text Box 82" o:spid="_x0000_s1196" type="#_x0000_t202" style="position:absolute;width:32385;height:5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fcQA&#10;AADbAAAADwAAAGRycy9kb3ducmV2LnhtbESPT4vCMBTE7wt+h/CEva2pHopbjSKK4HpY8M/B46N5&#10;NsXmpTRprX56syDscZiZ3zDzZW8r0VHjS8cKxqMEBHHudMmFgvNp+zUF4QOyxsoxKXiQh+Vi8DHH&#10;TLs7H6g7hkJECPsMFZgQ6kxKnxuy6EeuJo7e1TUWQ5RNIXWD9wi3lZwkSSotlhwXDNa0NpTfjq1V&#10;UHaXx2adnp/jffptbs/tT/vb1kp9DvvVDESgPvyH3+2dVjCdwN+X+AP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h0H3EAAAA2wAAAA8AAAAAAAAAAAAAAAAAmAIAAGRycy9k&#10;b3ducmV2LnhtbFBLBQYAAAAABAAEAPUAAACJAwAAAAA=&#10;" fillcolor="#f9ebd1 [661]" stroked="f"/>
                <v:shape id="Text Box 366" o:spid="_x0000_s1197" type="#_x0000_t202" style="position:absolute;left:914;top:457;width:30556;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style="mso-next-textbox:#Text Box 367" inset="0,0,0,0">
                    <w:txbxContent>
                      <w:p w14:paraId="41AFD72A" w14:textId="188CB6E4" w:rsidR="006C57BF" w:rsidRPr="00E12553" w:rsidRDefault="006C57BF" w:rsidP="00E12553">
                        <w:pPr>
                          <w:widowControl w:val="0"/>
                          <w:autoSpaceDE w:val="0"/>
                          <w:autoSpaceDN w:val="0"/>
                          <w:adjustRightInd w:val="0"/>
                          <w:spacing w:after="240"/>
                          <w:jc w:val="center"/>
                          <w:rPr>
                            <w:rFonts w:ascii="Cambria Bold" w:hAnsi="Cambria Bold"/>
                            <w:b/>
                            <w:bCs/>
                            <w:color w:val="660066"/>
                            <w:szCs w:val="22"/>
                            <w:lang w:val="en-US"/>
                          </w:rPr>
                        </w:pPr>
                        <w:r w:rsidRPr="00E12553">
                          <w:rPr>
                            <w:rFonts w:ascii="Cambria Bold" w:hAnsi="Cambria Bold"/>
                            <w:b/>
                            <w:bCs/>
                            <w:color w:val="660066"/>
                            <w:szCs w:val="22"/>
                            <w:lang w:val="en-US"/>
                          </w:rPr>
                          <w:t>THE IMPORTANCE OF MODELLING</w:t>
                        </w:r>
                      </w:p>
                      <w:p w14:paraId="6C33E7CC" w14:textId="77777777" w:rsidR="006C57BF" w:rsidRDefault="006C57BF" w:rsidP="00E12553">
                        <w:pPr>
                          <w:widowControl w:val="0"/>
                          <w:autoSpaceDE w:val="0"/>
                          <w:autoSpaceDN w:val="0"/>
                          <w:adjustRightInd w:val="0"/>
                          <w:spacing w:after="240"/>
                          <w:jc w:val="both"/>
                          <w:rPr>
                            <w:i/>
                            <w:iCs/>
                            <w:szCs w:val="22"/>
                            <w:lang w:val="en-US"/>
                          </w:rPr>
                        </w:pPr>
                        <w:r w:rsidRPr="00E12553">
                          <w:rPr>
                            <w:i/>
                            <w:iCs/>
                            <w:szCs w:val="22"/>
                            <w:lang w:val="en-US"/>
                          </w:rPr>
                          <w:t>When we learn anything, we rely on models. We attend to what and how others are doing things, and we imitate them. This is as true and important for learning to learn and learning to think as it is for learning to dance or play baseball.</w:t>
                        </w:r>
                      </w:p>
                      <w:p w14:paraId="2A08F51B" w14:textId="77777777" w:rsidR="006C57BF" w:rsidRDefault="006C57BF" w:rsidP="002A4385">
                        <w:pPr>
                          <w:widowControl w:val="0"/>
                          <w:autoSpaceDE w:val="0"/>
                          <w:autoSpaceDN w:val="0"/>
                          <w:adjustRightInd w:val="0"/>
                          <w:spacing w:after="120"/>
                          <w:jc w:val="both"/>
                          <w:rPr>
                            <w:i/>
                            <w:iCs/>
                            <w:szCs w:val="22"/>
                            <w:lang w:val="en-US"/>
                          </w:rPr>
                        </w:pPr>
                        <w:r w:rsidRPr="00E12553">
                          <w:rPr>
                            <w:i/>
                            <w:iCs/>
                            <w:szCs w:val="22"/>
                            <w:lang w:val="en-US"/>
                          </w:rPr>
                          <w:t xml:space="preserve"> </w:t>
                        </w:r>
                      </w:p>
                      <w:p w14:paraId="59C05087" w14:textId="77777777" w:rsidR="006C57BF" w:rsidRDefault="006C57BF" w:rsidP="002A4385">
                        <w:pPr>
                          <w:widowControl w:val="0"/>
                          <w:autoSpaceDE w:val="0"/>
                          <w:autoSpaceDN w:val="0"/>
                          <w:adjustRightInd w:val="0"/>
                          <w:spacing w:after="120"/>
                          <w:jc w:val="both"/>
                          <w:rPr>
                            <w:i/>
                            <w:iCs/>
                            <w:szCs w:val="22"/>
                            <w:lang w:val="en-US"/>
                          </w:rPr>
                        </w:pPr>
                      </w:p>
                      <w:p w14:paraId="41DE4135" w14:textId="77777777" w:rsidR="006C57BF" w:rsidRDefault="006C57BF" w:rsidP="002A4385">
                        <w:pPr>
                          <w:widowControl w:val="0"/>
                          <w:autoSpaceDE w:val="0"/>
                          <w:autoSpaceDN w:val="0"/>
                          <w:adjustRightInd w:val="0"/>
                          <w:spacing w:after="120"/>
                          <w:jc w:val="both"/>
                          <w:rPr>
                            <w:i/>
                            <w:iCs/>
                            <w:szCs w:val="22"/>
                            <w:lang w:val="en-US"/>
                          </w:rPr>
                        </w:pPr>
                      </w:p>
                      <w:p w14:paraId="067852E4" w14:textId="77777777" w:rsidR="006C57BF" w:rsidRDefault="006C57BF" w:rsidP="002A4385">
                        <w:pPr>
                          <w:widowControl w:val="0"/>
                          <w:autoSpaceDE w:val="0"/>
                          <w:autoSpaceDN w:val="0"/>
                          <w:adjustRightInd w:val="0"/>
                          <w:spacing w:after="120"/>
                          <w:jc w:val="both"/>
                          <w:rPr>
                            <w:i/>
                            <w:iCs/>
                            <w:szCs w:val="22"/>
                            <w:lang w:val="en-US"/>
                          </w:rPr>
                        </w:pPr>
                      </w:p>
                      <w:p w14:paraId="5110B6FD" w14:textId="77777777" w:rsidR="006C57BF" w:rsidRDefault="006C57BF" w:rsidP="002A4385">
                        <w:pPr>
                          <w:widowControl w:val="0"/>
                          <w:autoSpaceDE w:val="0"/>
                          <w:autoSpaceDN w:val="0"/>
                          <w:adjustRightInd w:val="0"/>
                          <w:spacing w:after="120"/>
                          <w:jc w:val="both"/>
                          <w:rPr>
                            <w:i/>
                            <w:iCs/>
                            <w:szCs w:val="22"/>
                            <w:lang w:val="en-US"/>
                          </w:rPr>
                        </w:pPr>
                      </w:p>
                      <w:p w14:paraId="0948F0AA" w14:textId="77777777" w:rsidR="006C57BF" w:rsidRDefault="006C57BF" w:rsidP="002A4385">
                        <w:pPr>
                          <w:widowControl w:val="0"/>
                          <w:autoSpaceDE w:val="0"/>
                          <w:autoSpaceDN w:val="0"/>
                          <w:adjustRightInd w:val="0"/>
                          <w:spacing w:after="120"/>
                          <w:jc w:val="both"/>
                          <w:rPr>
                            <w:i/>
                            <w:iCs/>
                            <w:szCs w:val="22"/>
                            <w:lang w:val="en-US"/>
                          </w:rPr>
                        </w:pPr>
                      </w:p>
                      <w:p w14:paraId="48B13CAD" w14:textId="34AFDD0F" w:rsidR="006C57BF" w:rsidRDefault="006C57BF" w:rsidP="002A4385">
                        <w:pPr>
                          <w:widowControl w:val="0"/>
                          <w:autoSpaceDE w:val="0"/>
                          <w:autoSpaceDN w:val="0"/>
                          <w:adjustRightInd w:val="0"/>
                          <w:spacing w:after="120"/>
                          <w:jc w:val="both"/>
                          <w:rPr>
                            <w:i/>
                            <w:iCs/>
                            <w:szCs w:val="22"/>
                            <w:lang w:val="en-US"/>
                          </w:rPr>
                        </w:pPr>
                        <w:r w:rsidRPr="00E12553">
                          <w:rPr>
                            <w:i/>
                            <w:iCs/>
                            <w:szCs w:val="22"/>
                            <w:lang w:val="en-US"/>
                          </w:rPr>
                          <w:t>Imagine aspiring to be a great dancer without ever having seen great dancing. The novice imitates experts in ever-advancing series of approximations of excellence, learning what works best for him- or herself along the way.</w:t>
                        </w:r>
                      </w:p>
                      <w:p w14:paraId="1056D3CC" w14:textId="77777777" w:rsidR="006C57BF" w:rsidRDefault="006C57BF" w:rsidP="002A4385">
                        <w:pPr>
                          <w:widowControl w:val="0"/>
                          <w:autoSpaceDE w:val="0"/>
                          <w:autoSpaceDN w:val="0"/>
                          <w:adjustRightInd w:val="0"/>
                          <w:spacing w:after="120"/>
                          <w:jc w:val="both"/>
                          <w:rPr>
                            <w:i/>
                            <w:iCs/>
                            <w:szCs w:val="22"/>
                            <w:lang w:val="en-US"/>
                          </w:rPr>
                        </w:pPr>
                        <w:r w:rsidRPr="00E12553">
                          <w:rPr>
                            <w:i/>
                            <w:iCs/>
                            <w:szCs w:val="22"/>
                            <w:lang w:val="en-US"/>
                          </w:rPr>
                          <w:t xml:space="preserve"> Consequently, the students in our charge need to see an image of us as thinkers and learners that they can imitate and learn from. They need to see and hear others’ perspectives, insights, and questions as they advance in their own understanding. </w:t>
                        </w:r>
                      </w:p>
                      <w:p w14:paraId="208C2B15" w14:textId="77777777" w:rsidR="006C57BF" w:rsidRDefault="006C57BF" w:rsidP="006B68F1">
                        <w:pPr>
                          <w:widowControl w:val="0"/>
                          <w:autoSpaceDE w:val="0"/>
                          <w:autoSpaceDN w:val="0"/>
                          <w:adjustRightInd w:val="0"/>
                          <w:spacing w:after="120"/>
                          <w:jc w:val="both"/>
                          <w:rPr>
                            <w:i/>
                            <w:iCs/>
                            <w:szCs w:val="22"/>
                            <w:lang w:val="en-US"/>
                          </w:rPr>
                        </w:pPr>
                        <w:r w:rsidRPr="00E12553">
                          <w:rPr>
                            <w:i/>
                            <w:iCs/>
                            <w:szCs w:val="22"/>
                            <w:lang w:val="en-US"/>
                          </w:rPr>
                          <w:t xml:space="preserve">Students need to see how others plan, monitor, and challenge their own thinking in ways that move them forward. Students need to see that all learners make mistakes and that learning often occurs from reflecting on those mistakes.  </w:t>
                        </w:r>
                      </w:p>
                      <w:p w14:paraId="15B7401C" w14:textId="7E89C70F" w:rsidR="006C57BF" w:rsidRPr="00E12553" w:rsidRDefault="006C57BF" w:rsidP="00E12553">
                        <w:pPr>
                          <w:widowControl w:val="0"/>
                          <w:autoSpaceDE w:val="0"/>
                          <w:autoSpaceDN w:val="0"/>
                          <w:adjustRightInd w:val="0"/>
                          <w:spacing w:after="240"/>
                          <w:jc w:val="both"/>
                          <w:rPr>
                            <w:i/>
                            <w:iCs/>
                            <w:szCs w:val="22"/>
                            <w:lang w:val="en-US"/>
                          </w:rPr>
                        </w:pPr>
                        <w:r>
                          <w:rPr>
                            <w:i/>
                            <w:iCs/>
                            <w:szCs w:val="22"/>
                            <w:lang w:val="en-US"/>
                          </w:rPr>
                          <w:t xml:space="preserve">- </w:t>
                        </w:r>
                        <w:r w:rsidRPr="006B68F1">
                          <w:rPr>
                            <w:szCs w:val="22"/>
                            <w:lang w:val="en-US"/>
                          </w:rPr>
                          <w:t>Ritchhart, Church &amp; Morrison</w:t>
                        </w:r>
                      </w:p>
                      <w:p w14:paraId="46BE0C64" w14:textId="77777777" w:rsidR="006C57BF" w:rsidRDefault="006C57BF"/>
                    </w:txbxContent>
                  </v:textbox>
                </v:shape>
                <v:shape id="Text Box 367" o:spid="_x0000_s1198" type="#_x0000_t202" style="position:absolute;left:914;top:3619;width:30556;height:6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C2sUA&#10;AADcAAAADwAAAGRycy9kb3ducmV2LnhtbESPQWvCQBSE74L/YXmF3nRTC6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ELaxQAAANwAAAAPAAAAAAAAAAAAAAAAAJgCAABkcnMv&#10;ZG93bnJldi54bWxQSwUGAAAAAAQABAD1AAAAigMAAAAA&#10;" filled="f" stroked="f">
                  <v:textbox style="mso-next-textbox:#Text Box 377" inset="0,0,0,0">
                    <w:txbxContent/>
                  </v:textbox>
                </v:shape>
                <v:shape id="Text Box 377" o:spid="_x0000_s1199" type="#_x0000_t202" style="position:absolute;left:914;top:10172;width:30556;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style="mso-next-textbox:#Text Box 378" inset="0,0,0,0">
                    <w:txbxContent/>
                  </v:textbox>
                </v:shape>
                <v:shape id="Text Box 378" o:spid="_x0000_s1200" type="#_x0000_t202" style="position:absolute;left:914;top:13335;width:2953;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style="mso-next-textbox:#Text Box 379" inset="0,0,0,0">
                    <w:txbxContent/>
                  </v:textbox>
                </v:shape>
                <v:shape id="Text Box 379" o:spid="_x0000_s1201" type="#_x0000_t202" style="position:absolute;left:914;top:15728;width:295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l7sUA&#10;AADcAAAADwAAAGRycy9kb3ducmV2LnhtbESPQWvCQBSE74L/YXlCb7qxBa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uXuxQAAANwAAAAPAAAAAAAAAAAAAAAAAJgCAABkcnMv&#10;ZG93bnJldi54bWxQSwUGAAAAAAQABAD1AAAAigMAAAAA&#10;" filled="f" stroked="f">
                  <v:textbox style="mso-next-textbox:#Text Box 380" inset="0,0,0,0">
                    <w:txbxContent/>
                  </v:textbox>
                </v:shape>
                <v:shape id="Text Box 380" o:spid="_x0000_s1202" type="#_x0000_t202" style="position:absolute;left:914;top:18129;width:295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VMEA&#10;AADcAAAADwAAAGRycy9kb3ducmV2LnhtbERPTYvCMBC9C/sfwix401QF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PFTBAAAA3AAAAA8AAAAAAAAAAAAAAAAAmAIAAGRycy9kb3du&#10;cmV2LnhtbFBLBQYAAAAABAAEAPUAAACGAwAAAAA=&#10;" filled="f" stroked="f">
                  <v:textbox style="mso-next-textbox:#Text Box 381" inset="0,0,0,0">
                    <w:txbxContent/>
                  </v:textbox>
                </v:shape>
                <v:shape id="Text Box 381" o:spid="_x0000_s1203" type="#_x0000_t202" style="position:absolute;left:914;top:20529;width:295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Z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ZnPxQAAANwAAAAPAAAAAAAAAAAAAAAAAJgCAABkcnMv&#10;ZG93bnJldi54bWxQSwUGAAAAAAQABAD1AAAAigMAAAAA&#10;" filled="f" stroked="f">
                  <v:textbox style="mso-next-textbox:#Text Box 382" inset="0,0,0,0">
                    <w:txbxContent/>
                  </v:textbox>
                </v:shape>
                <v:shape id="Text Box 382" o:spid="_x0000_s1204" type="#_x0000_t202" style="position:absolute;left:914;top:22929;width:295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HuMQA&#10;AADcAAAADwAAAGRycy9kb3ducmV2LnhtbESPQWvCQBSE74L/YXkFb7qpgt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B7jEAAAA3AAAAA8AAAAAAAAAAAAAAAAAmAIAAGRycy9k&#10;b3ducmV2LnhtbFBLBQYAAAAABAAEAPUAAACJAwAAAAA=&#10;" filled="f" stroked="f">
                  <v:textbox style="mso-next-textbox:#Text Box 383" inset="0,0,0,0">
                    <w:txbxContent/>
                  </v:textbox>
                </v:shape>
                <v:shape id="Text Box 383" o:spid="_x0000_s1205" type="#_x0000_t202" style="position:absolute;left:914;top:25330;width:295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iI8UA&#10;AADcAAAADwAAAGRycy9kb3ducmV2LnhtbESPQWvCQBSE74L/YXmF3nRTB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6IjxQAAANwAAAAPAAAAAAAAAAAAAAAAAJgCAABkcnMv&#10;ZG93bnJldi54bWxQSwUGAAAAAAQABAD1AAAAigMAAAAA&#10;" filled="f" stroked="f">
                  <v:textbox style="mso-next-textbox:#Text Box 160" inset="0,0,0,0">
                    <w:txbxContent/>
                  </v:textbox>
                </v:shape>
                <v:shape id="Text Box 160" o:spid="_x0000_s1206" type="#_x0000_t202" style="position:absolute;left:914;top:27730;width:30556;height:8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style="mso-next-textbox:#Text Box 164" inset="0,0,0,0">
                    <w:txbxContent/>
                  </v:textbox>
                </v:shape>
                <v:shape id="Text Box 164" o:spid="_x0000_s1207" type="#_x0000_t202" style="position:absolute;left:914;top:36683;width:30556;height:8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style="mso-next-textbox:#Text Box 165" inset="0,0,0,0">
                    <w:txbxContent/>
                  </v:textbox>
                </v:shape>
                <v:shape id="Text Box 165" o:spid="_x0000_s1208" type="#_x0000_t202" style="position:absolute;left:914;top:45631;width:30556;height:8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style="mso-next-textbox:#Text Box 173" inset="0,0,0,0">
                    <w:txbxContent/>
                  </v:textbox>
                </v:shape>
                <v:shape id="Text Box 173" o:spid="_x0000_s1209" type="#_x0000_t202" style="position:absolute;left:914;top:54584;width:30556;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v:textbox>
                </v:shape>
                <w10:wrap type="through" anchorx="page" anchory="page"/>
              </v:group>
            </w:pict>
          </mc:Fallback>
        </mc:AlternateContent>
      </w:r>
      <w:r w:rsidR="001F17A8">
        <w:br w:type="page"/>
      </w:r>
      <w:r w:rsidR="003E3E3C">
        <w:rPr>
          <w:noProof/>
          <w:lang w:eastAsia="en-AU"/>
        </w:rPr>
        <w:lastRenderedPageBreak/>
        <mc:AlternateContent>
          <mc:Choice Requires="wps">
            <w:drawing>
              <wp:anchor distT="0" distB="0" distL="114300" distR="114300" simplePos="0" relativeHeight="251688960" behindDoc="0" locked="0" layoutInCell="1" allowOverlap="1" wp14:anchorId="3FDD8D68" wp14:editId="29F6F37C">
                <wp:simplePos x="0" y="0"/>
                <wp:positionH relativeFrom="page">
                  <wp:posOffset>629285</wp:posOffset>
                </wp:positionH>
                <wp:positionV relativeFrom="page">
                  <wp:posOffset>1139190</wp:posOffset>
                </wp:positionV>
                <wp:extent cx="2339975" cy="2730500"/>
                <wp:effectExtent l="0" t="0" r="0" b="12700"/>
                <wp:wrapThrough wrapText="bothSides">
                  <wp:wrapPolygon edited="0">
                    <wp:start x="0" y="0"/>
                    <wp:lineTo x="0" y="21500"/>
                    <wp:lineTo x="21336" y="21500"/>
                    <wp:lineTo x="21336" y="0"/>
                    <wp:lineTo x="0" y="0"/>
                  </wp:wrapPolygon>
                </wp:wrapThrough>
                <wp:docPr id="156" name="Text Box 156"/>
                <wp:cNvGraphicFramePr/>
                <a:graphic xmlns:a="http://schemas.openxmlformats.org/drawingml/2006/main">
                  <a:graphicData uri="http://schemas.microsoft.com/office/word/2010/wordprocessingShape">
                    <wps:wsp>
                      <wps:cNvSpPr txBox="1"/>
                      <wps:spPr>
                        <a:xfrm>
                          <a:off x="0" y="0"/>
                          <a:ext cx="2339975" cy="2730500"/>
                        </a:xfrm>
                        <a:prstGeom prst="rect">
                          <a:avLst/>
                        </a:prstGeom>
                        <a:solidFill>
                          <a:schemeClr val="accent2">
                            <a:lumMod val="20000"/>
                            <a:lumOff val="8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D853CEB" w14:textId="7751E4E7" w:rsidR="006C57BF" w:rsidRPr="00867AD2" w:rsidRDefault="006C57BF" w:rsidP="00EC7F1B">
                            <w:pPr>
                              <w:widowControl w:val="0"/>
                              <w:autoSpaceDE w:val="0"/>
                              <w:autoSpaceDN w:val="0"/>
                              <w:adjustRightInd w:val="0"/>
                              <w:spacing w:after="120"/>
                              <w:jc w:val="center"/>
                              <w:rPr>
                                <w:rFonts w:ascii="Cambria Bold" w:hAnsi="Cambria Bold" w:cs="Calibri"/>
                                <w:b/>
                                <w:bCs/>
                                <w:color w:val="660066"/>
                                <w:szCs w:val="22"/>
                                <w:lang w:val="en-US"/>
                              </w:rPr>
                            </w:pPr>
                            <w:r w:rsidRPr="00867AD2">
                              <w:rPr>
                                <w:rFonts w:ascii="Cambria Bold" w:hAnsi="Cambria Bold" w:cs="Calibri"/>
                                <w:b/>
                                <w:bCs/>
                                <w:color w:val="660066"/>
                                <w:szCs w:val="22"/>
                                <w:lang w:val="en-US"/>
                              </w:rPr>
                              <w:t>HATTIE: WHAT MATTERS?</w:t>
                            </w:r>
                          </w:p>
                          <w:p w14:paraId="2C3D2A74" w14:textId="4B8178C5" w:rsidR="006C57BF" w:rsidRDefault="006C57BF" w:rsidP="00AE6D6B">
                            <w:pPr>
                              <w:widowControl w:val="0"/>
                              <w:autoSpaceDE w:val="0"/>
                              <w:autoSpaceDN w:val="0"/>
                              <w:adjustRightInd w:val="0"/>
                              <w:spacing w:after="240"/>
                              <w:jc w:val="both"/>
                              <w:rPr>
                                <w:rFonts w:cs="Calibri"/>
                                <w:i/>
                                <w:iCs/>
                                <w:szCs w:val="22"/>
                                <w:lang w:val="en-US"/>
                              </w:rPr>
                            </w:pPr>
                            <w:r w:rsidRPr="00EC7F1B">
                              <w:rPr>
                                <w:rFonts w:cs="Calibri"/>
                                <w:i/>
                                <w:iCs/>
                                <w:szCs w:val="22"/>
                                <w:lang w:val="en-US"/>
                              </w:rPr>
                              <w:t>The research e</w:t>
                            </w:r>
                            <w:r>
                              <w:rPr>
                                <w:rFonts w:cs="Calibri"/>
                                <w:i/>
                                <w:iCs/>
                                <w:szCs w:val="22"/>
                                <w:lang w:val="en-US"/>
                              </w:rPr>
                              <w:t>vidence is an important message:</w:t>
                            </w:r>
                            <w:r w:rsidRPr="00EC7F1B">
                              <w:rPr>
                                <w:rFonts w:cs="Calibri"/>
                                <w:i/>
                                <w:iCs/>
                                <w:szCs w:val="22"/>
                                <w:lang w:val="en-US"/>
                              </w:rPr>
                              <w:t xml:space="preserve"> “what teachers do matters”. Particularly</w:t>
                            </w:r>
                            <w:r>
                              <w:rPr>
                                <w:rFonts w:cs="Calibri"/>
                                <w:i/>
                                <w:iCs/>
                                <w:szCs w:val="22"/>
                                <w:lang w:val="en-US"/>
                              </w:rPr>
                              <w:t xml:space="preserve"> </w:t>
                            </w:r>
                            <w:r w:rsidRPr="00EC7F1B">
                              <w:rPr>
                                <w:rFonts w:cs="Calibri"/>
                                <w:i/>
                                <w:iCs/>
                                <w:szCs w:val="22"/>
                                <w:lang w:val="en-US"/>
                              </w:rPr>
                              <w:t xml:space="preserve">those who teach in the most deliberate and visible way. </w:t>
                            </w:r>
                          </w:p>
                          <w:p w14:paraId="764B314C" w14:textId="5DDD14C2" w:rsidR="006C57BF" w:rsidRPr="00520F3F" w:rsidRDefault="006C57BF" w:rsidP="007E429B">
                            <w:pPr>
                              <w:widowControl w:val="0"/>
                              <w:autoSpaceDE w:val="0"/>
                              <w:autoSpaceDN w:val="0"/>
                              <w:adjustRightInd w:val="0"/>
                              <w:spacing w:after="0"/>
                              <w:jc w:val="both"/>
                              <w:rPr>
                                <w:rFonts w:cs="Calibri"/>
                                <w:i/>
                                <w:iCs/>
                                <w:szCs w:val="22"/>
                                <w:lang w:val="en-US"/>
                              </w:rPr>
                            </w:pPr>
                            <w:r w:rsidRPr="00520F3F">
                              <w:rPr>
                                <w:rFonts w:cs="Calibri"/>
                                <w:i/>
                                <w:iCs/>
                                <w:szCs w:val="22"/>
                                <w:lang w:val="en-US"/>
                              </w:rPr>
                              <w:t>Visible teaching and learning occurs when there is deliberate practice aimed at attaining</w:t>
                            </w:r>
                            <w:r>
                              <w:rPr>
                                <w:rFonts w:cs="Calibri"/>
                                <w:i/>
                                <w:iCs/>
                                <w:szCs w:val="22"/>
                                <w:lang w:val="en-US"/>
                              </w:rPr>
                              <w:t xml:space="preserve"> mastery of the goal, when feedback is given and sought, and when there are active, </w:t>
                            </w:r>
                            <w:r w:rsidRPr="00520F3F">
                              <w:rPr>
                                <w:rFonts w:cs="Calibri"/>
                                <w:i/>
                                <w:iCs/>
                                <w:szCs w:val="22"/>
                                <w:lang w:val="en-US"/>
                              </w:rPr>
                              <w:t xml:space="preserve">engaged and passionate people (teacher, student </w:t>
                            </w:r>
                            <w:r>
                              <w:rPr>
                                <w:rFonts w:cs="Calibri"/>
                                <w:i/>
                                <w:iCs/>
                                <w:szCs w:val="22"/>
                                <w:lang w:val="en-US"/>
                              </w:rPr>
                              <w:t xml:space="preserve">and </w:t>
                            </w:r>
                            <w:r w:rsidRPr="00520F3F">
                              <w:rPr>
                                <w:rFonts w:cs="Calibri"/>
                                <w:i/>
                                <w:iCs/>
                                <w:szCs w:val="22"/>
                                <w:lang w:val="en-US"/>
                              </w:rPr>
                              <w:t>pee</w:t>
                            </w:r>
                            <w:r>
                              <w:rPr>
                                <w:rFonts w:cs="Calibri"/>
                                <w:i/>
                                <w:iCs/>
                                <w:szCs w:val="22"/>
                                <w:lang w:val="en-US"/>
                              </w:rPr>
                              <w:t>rs) participating in the act of</w:t>
                            </w:r>
                            <w:r w:rsidRPr="00520F3F">
                              <w:rPr>
                                <w:rFonts w:cs="Calibri"/>
                                <w:i/>
                                <w:iCs/>
                                <w:szCs w:val="22"/>
                                <w:lang w:val="en-US"/>
                              </w:rPr>
                              <w:t> learning.</w:t>
                            </w:r>
                          </w:p>
                          <w:p w14:paraId="1EFCD7DF" w14:textId="77777777" w:rsidR="006C57BF" w:rsidRDefault="006C57BF" w:rsidP="00EC7F1B">
                            <w:pPr>
                              <w:widowControl w:val="0"/>
                              <w:autoSpaceDE w:val="0"/>
                              <w:autoSpaceDN w:val="0"/>
                              <w:adjustRightInd w:val="0"/>
                              <w:spacing w:after="0"/>
                              <w:jc w:val="both"/>
                              <w:rPr>
                                <w:rFonts w:cs="Calibri"/>
                                <w:i/>
                                <w:iCs/>
                                <w:szCs w:val="22"/>
                                <w:lang w:val="en-US"/>
                              </w:rPr>
                            </w:pPr>
                          </w:p>
                          <w:p w14:paraId="0207B501" w14:textId="65A1BF6C" w:rsidR="006C57BF" w:rsidRPr="00EC7F1B" w:rsidRDefault="006C57BF" w:rsidP="00EC7F1B">
                            <w:pPr>
                              <w:widowControl w:val="0"/>
                              <w:autoSpaceDE w:val="0"/>
                              <w:autoSpaceDN w:val="0"/>
                              <w:adjustRightInd w:val="0"/>
                              <w:spacing w:after="0"/>
                              <w:rPr>
                                <w:rFonts w:cs="Calibri"/>
                                <w:szCs w:val="22"/>
                                <w:lang w:val="en-US"/>
                              </w:rPr>
                            </w:pPr>
                          </w:p>
                          <w:p w14:paraId="7CB7A4E0" w14:textId="77777777" w:rsidR="006C57BF" w:rsidRPr="000B0B02" w:rsidRDefault="006C57BF" w:rsidP="00EC7F1B">
                            <w:pPr>
                              <w:widowControl w:val="0"/>
                              <w:autoSpaceDE w:val="0"/>
                              <w:autoSpaceDN w:val="0"/>
                              <w:adjustRightInd w:val="0"/>
                              <w:spacing w:after="0"/>
                              <w:rPr>
                                <w:rFonts w:ascii="Calibri" w:hAnsi="Calibri" w:cs="Calibri"/>
                                <w:sz w:val="24"/>
                                <w:lang w:val="en-US"/>
                              </w:rPr>
                            </w:pPr>
                            <w:r w:rsidRPr="000B0B02">
                              <w:rPr>
                                <w:rFonts w:ascii="Calibri" w:hAnsi="Calibri" w:cs="Calibri"/>
                                <w:sz w:val="24"/>
                                <w:lang w:val="en-US"/>
                              </w:rPr>
                              <w:t> </w:t>
                            </w:r>
                          </w:p>
                          <w:p w14:paraId="7CF9BFC6" w14:textId="77777777" w:rsidR="006C57BF" w:rsidRDefault="006C57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D8D68" id="Text Box 156" o:spid="_x0000_s1210" type="#_x0000_t202" style="position:absolute;margin-left:49.55pt;margin-top:89.7pt;width:184.25pt;height:21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" fillcolor="#f9ebd1 [661]" stroked="f">
                <v:textbox>
                  <w:txbxContent>
                    <w:p w14:paraId="7D853CEB" w14:textId="7751E4E7" w:rsidR="006C57BF" w:rsidRPr="00867AD2" w:rsidRDefault="006C57BF" w:rsidP="00EC7F1B">
                      <w:pPr>
                        <w:widowControl w:val="0"/>
                        <w:autoSpaceDE w:val="0"/>
                        <w:autoSpaceDN w:val="0"/>
                        <w:adjustRightInd w:val="0"/>
                        <w:spacing w:after="120"/>
                        <w:jc w:val="center"/>
                        <w:rPr>
                          <w:rFonts w:ascii="Cambria Bold" w:hAnsi="Cambria Bold" w:cs="Calibri"/>
                          <w:b/>
                          <w:bCs/>
                          <w:color w:val="660066"/>
                          <w:szCs w:val="22"/>
                          <w:lang w:val="en-US"/>
                        </w:rPr>
                      </w:pPr>
                      <w:r w:rsidRPr="00867AD2">
                        <w:rPr>
                          <w:rFonts w:ascii="Cambria Bold" w:hAnsi="Cambria Bold" w:cs="Calibri"/>
                          <w:b/>
                          <w:bCs/>
                          <w:color w:val="660066"/>
                          <w:szCs w:val="22"/>
                          <w:lang w:val="en-US"/>
                        </w:rPr>
                        <w:t>HATTIE: WHAT MATTERS?</w:t>
                      </w:r>
                    </w:p>
                    <w:p w14:paraId="2C3D2A74" w14:textId="4B8178C5" w:rsidR="006C57BF" w:rsidRDefault="006C57BF" w:rsidP="00AE6D6B">
                      <w:pPr>
                        <w:widowControl w:val="0"/>
                        <w:autoSpaceDE w:val="0"/>
                        <w:autoSpaceDN w:val="0"/>
                        <w:adjustRightInd w:val="0"/>
                        <w:spacing w:after="240"/>
                        <w:jc w:val="both"/>
                        <w:rPr>
                          <w:rFonts w:cs="Calibri"/>
                          <w:i/>
                          <w:iCs/>
                          <w:szCs w:val="22"/>
                          <w:lang w:val="en-US"/>
                        </w:rPr>
                      </w:pPr>
                      <w:r w:rsidRPr="00EC7F1B">
                        <w:rPr>
                          <w:rFonts w:cs="Calibri"/>
                          <w:i/>
                          <w:iCs/>
                          <w:szCs w:val="22"/>
                          <w:lang w:val="en-US"/>
                        </w:rPr>
                        <w:t>The research e</w:t>
                      </w:r>
                      <w:r>
                        <w:rPr>
                          <w:rFonts w:cs="Calibri"/>
                          <w:i/>
                          <w:iCs/>
                          <w:szCs w:val="22"/>
                          <w:lang w:val="en-US"/>
                        </w:rPr>
                        <w:t>vidence is an important message:</w:t>
                      </w:r>
                      <w:r w:rsidRPr="00EC7F1B">
                        <w:rPr>
                          <w:rFonts w:cs="Calibri"/>
                          <w:i/>
                          <w:iCs/>
                          <w:szCs w:val="22"/>
                          <w:lang w:val="en-US"/>
                        </w:rPr>
                        <w:t xml:space="preserve"> “what teachers do matters”. Particularly</w:t>
                      </w:r>
                      <w:r>
                        <w:rPr>
                          <w:rFonts w:cs="Calibri"/>
                          <w:i/>
                          <w:iCs/>
                          <w:szCs w:val="22"/>
                          <w:lang w:val="en-US"/>
                        </w:rPr>
                        <w:t xml:space="preserve"> </w:t>
                      </w:r>
                      <w:r w:rsidRPr="00EC7F1B">
                        <w:rPr>
                          <w:rFonts w:cs="Calibri"/>
                          <w:i/>
                          <w:iCs/>
                          <w:szCs w:val="22"/>
                          <w:lang w:val="en-US"/>
                        </w:rPr>
                        <w:t xml:space="preserve">those who teach in the most deliberate and visible way. </w:t>
                      </w:r>
                    </w:p>
                    <w:p w14:paraId="764B314C" w14:textId="5DDD14C2" w:rsidR="006C57BF" w:rsidRPr="00520F3F" w:rsidRDefault="006C57BF" w:rsidP="007E429B">
                      <w:pPr>
                        <w:widowControl w:val="0"/>
                        <w:autoSpaceDE w:val="0"/>
                        <w:autoSpaceDN w:val="0"/>
                        <w:adjustRightInd w:val="0"/>
                        <w:spacing w:after="0"/>
                        <w:jc w:val="both"/>
                        <w:rPr>
                          <w:rFonts w:cs="Calibri"/>
                          <w:i/>
                          <w:iCs/>
                          <w:szCs w:val="22"/>
                          <w:lang w:val="en-US"/>
                        </w:rPr>
                      </w:pPr>
                      <w:r w:rsidRPr="00520F3F">
                        <w:rPr>
                          <w:rFonts w:cs="Calibri"/>
                          <w:i/>
                          <w:iCs/>
                          <w:szCs w:val="22"/>
                          <w:lang w:val="en-US"/>
                        </w:rPr>
                        <w:t>Visible teaching and learning occurs when there is deliberate practice aimed at attaining</w:t>
                      </w:r>
                      <w:r>
                        <w:rPr>
                          <w:rFonts w:cs="Calibri"/>
                          <w:i/>
                          <w:iCs/>
                          <w:szCs w:val="22"/>
                          <w:lang w:val="en-US"/>
                        </w:rPr>
                        <w:t xml:space="preserve"> mastery of the goal, when feedback is given and sought, and when there are active, </w:t>
                      </w:r>
                      <w:r w:rsidRPr="00520F3F">
                        <w:rPr>
                          <w:rFonts w:cs="Calibri"/>
                          <w:i/>
                          <w:iCs/>
                          <w:szCs w:val="22"/>
                          <w:lang w:val="en-US"/>
                        </w:rPr>
                        <w:t xml:space="preserve">engaged and passionate people (teacher, student </w:t>
                      </w:r>
                      <w:r>
                        <w:rPr>
                          <w:rFonts w:cs="Calibri"/>
                          <w:i/>
                          <w:iCs/>
                          <w:szCs w:val="22"/>
                          <w:lang w:val="en-US"/>
                        </w:rPr>
                        <w:t xml:space="preserve">and </w:t>
                      </w:r>
                      <w:r w:rsidRPr="00520F3F">
                        <w:rPr>
                          <w:rFonts w:cs="Calibri"/>
                          <w:i/>
                          <w:iCs/>
                          <w:szCs w:val="22"/>
                          <w:lang w:val="en-US"/>
                        </w:rPr>
                        <w:t>pee</w:t>
                      </w:r>
                      <w:r>
                        <w:rPr>
                          <w:rFonts w:cs="Calibri"/>
                          <w:i/>
                          <w:iCs/>
                          <w:szCs w:val="22"/>
                          <w:lang w:val="en-US"/>
                        </w:rPr>
                        <w:t>rs) participating in the act of</w:t>
                      </w:r>
                      <w:r w:rsidRPr="00520F3F">
                        <w:rPr>
                          <w:rFonts w:cs="Calibri"/>
                          <w:i/>
                          <w:iCs/>
                          <w:szCs w:val="22"/>
                          <w:lang w:val="en-US"/>
                        </w:rPr>
                        <w:t> learning.</w:t>
                      </w:r>
                    </w:p>
                    <w:p w14:paraId="1EFCD7DF" w14:textId="77777777" w:rsidR="006C57BF" w:rsidRDefault="006C57BF" w:rsidP="00EC7F1B">
                      <w:pPr>
                        <w:widowControl w:val="0"/>
                        <w:autoSpaceDE w:val="0"/>
                        <w:autoSpaceDN w:val="0"/>
                        <w:adjustRightInd w:val="0"/>
                        <w:spacing w:after="0"/>
                        <w:jc w:val="both"/>
                        <w:rPr>
                          <w:rFonts w:cs="Calibri"/>
                          <w:i/>
                          <w:iCs/>
                          <w:szCs w:val="22"/>
                          <w:lang w:val="en-US"/>
                        </w:rPr>
                      </w:pPr>
                    </w:p>
                    <w:p w14:paraId="0207B501" w14:textId="65A1BF6C" w:rsidR="006C57BF" w:rsidRPr="00EC7F1B" w:rsidRDefault="006C57BF" w:rsidP="00EC7F1B">
                      <w:pPr>
                        <w:widowControl w:val="0"/>
                        <w:autoSpaceDE w:val="0"/>
                        <w:autoSpaceDN w:val="0"/>
                        <w:adjustRightInd w:val="0"/>
                        <w:spacing w:after="0"/>
                        <w:rPr>
                          <w:rFonts w:cs="Calibri"/>
                          <w:szCs w:val="22"/>
                          <w:lang w:val="en-US"/>
                        </w:rPr>
                      </w:pPr>
                    </w:p>
                    <w:p w14:paraId="7CB7A4E0" w14:textId="77777777" w:rsidR="006C57BF" w:rsidRPr="000B0B02" w:rsidRDefault="006C57BF" w:rsidP="00EC7F1B">
                      <w:pPr>
                        <w:widowControl w:val="0"/>
                        <w:autoSpaceDE w:val="0"/>
                        <w:autoSpaceDN w:val="0"/>
                        <w:adjustRightInd w:val="0"/>
                        <w:spacing w:after="0"/>
                        <w:rPr>
                          <w:rFonts w:ascii="Calibri" w:hAnsi="Calibri" w:cs="Calibri"/>
                          <w:sz w:val="24"/>
                          <w:lang w:val="en-US"/>
                        </w:rPr>
                      </w:pPr>
                      <w:r w:rsidRPr="000B0B02">
                        <w:rPr>
                          <w:rFonts w:ascii="Calibri" w:hAnsi="Calibri" w:cs="Calibri"/>
                          <w:sz w:val="24"/>
                          <w:lang w:val="en-US"/>
                        </w:rPr>
                        <w:t> </w:t>
                      </w:r>
                    </w:p>
                    <w:p w14:paraId="7CF9BFC6" w14:textId="77777777" w:rsidR="006C57BF" w:rsidRDefault="006C57BF"/>
                  </w:txbxContent>
                </v:textbox>
                <w10:wrap type="through" anchorx="page" anchory="page"/>
              </v:shape>
            </w:pict>
          </mc:Fallback>
        </mc:AlternateContent>
      </w:r>
      <w:r>
        <w:rPr>
          <w:noProof/>
          <w:lang w:eastAsia="en-AU"/>
        </w:rPr>
        <mc:AlternateContent>
          <mc:Choice Requires="wpg">
            <w:drawing>
              <wp:anchor distT="0" distB="0" distL="114300" distR="114300" simplePos="0" relativeHeight="251691008" behindDoc="0" locked="0" layoutInCell="1" allowOverlap="1" wp14:anchorId="273B5033" wp14:editId="7314082A">
                <wp:simplePos x="0" y="0"/>
                <wp:positionH relativeFrom="page">
                  <wp:posOffset>540385</wp:posOffset>
                </wp:positionH>
                <wp:positionV relativeFrom="page">
                  <wp:posOffset>4643120</wp:posOffset>
                </wp:positionV>
                <wp:extent cx="2339975" cy="4678045"/>
                <wp:effectExtent l="0" t="0" r="0" b="0"/>
                <wp:wrapThrough wrapText="bothSides">
                  <wp:wrapPolygon edited="0">
                    <wp:start x="0" y="0"/>
                    <wp:lineTo x="0" y="21462"/>
                    <wp:lineTo x="21336" y="21462"/>
                    <wp:lineTo x="21336" y="0"/>
                    <wp:lineTo x="0" y="0"/>
                  </wp:wrapPolygon>
                </wp:wrapThrough>
                <wp:docPr id="191" name="Group 191"/>
                <wp:cNvGraphicFramePr/>
                <a:graphic xmlns:a="http://schemas.openxmlformats.org/drawingml/2006/main">
                  <a:graphicData uri="http://schemas.microsoft.com/office/word/2010/wordprocessingGroup">
                    <wpg:wgp>
                      <wpg:cNvGrpSpPr/>
                      <wpg:grpSpPr>
                        <a:xfrm>
                          <a:off x="0" y="0"/>
                          <a:ext cx="2339975" cy="4678045"/>
                          <a:chOff x="0" y="0"/>
                          <a:chExt cx="2339975" cy="467804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161" name="Text Box 161"/>
                        <wps:cNvSpPr txBox="1"/>
                        <wps:spPr>
                          <a:xfrm>
                            <a:off x="0" y="0"/>
                            <a:ext cx="2339975" cy="4678045"/>
                          </a:xfrm>
                          <a:prstGeom prst="rect">
                            <a:avLst/>
                          </a:prstGeom>
                          <a:solidFill>
                            <a:schemeClr val="accent2">
                              <a:lumMod val="20000"/>
                              <a:lumOff val="8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Text Box 188"/>
                        <wps:cNvSpPr txBox="1"/>
                        <wps:spPr>
                          <a:xfrm>
                            <a:off x="91440" y="45720"/>
                            <a:ext cx="2157095" cy="4559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20">
                          <w:txbxContent>
                            <w:p w14:paraId="6DE38651" w14:textId="1CE7D607" w:rsidR="006C57BF" w:rsidRDefault="006C57BF" w:rsidP="00A7674E">
                              <w:pPr>
                                <w:jc w:val="center"/>
                                <w:rPr>
                                  <w:rFonts w:ascii="Cambria Bold" w:hAnsi="Cambria Bold"/>
                                  <w:b/>
                                  <w:bCs/>
                                  <w:color w:val="660066"/>
                                  <w:szCs w:val="22"/>
                                </w:rPr>
                              </w:pPr>
                              <w:r w:rsidRPr="00A7674E">
                                <w:rPr>
                                  <w:rFonts w:ascii="Cambria Bold" w:hAnsi="Cambria Bold"/>
                                  <w:b/>
                                  <w:bCs/>
                                  <w:color w:val="660066"/>
                                  <w:szCs w:val="22"/>
                                </w:rPr>
                                <w:t>THE STRUCTURE OF AN EXPLICIT LESSON</w:t>
                              </w:r>
                            </w:p>
                            <w:p w14:paraId="497EEF21" w14:textId="77777777" w:rsidR="006C57BF" w:rsidRDefault="006C57BF" w:rsidP="00AE6D6B">
                              <w:pPr>
                                <w:jc w:val="both"/>
                                <w:rPr>
                                  <w:rFonts w:ascii="Cambria Bold" w:hAnsi="Cambria Bold"/>
                                  <w:b/>
                                  <w:bCs/>
                                  <w:color w:val="660066"/>
                                  <w:szCs w:val="22"/>
                                </w:rPr>
                              </w:pPr>
                            </w:p>
                            <w:p w14:paraId="47386A5E" w14:textId="09ED9816" w:rsidR="006C57BF" w:rsidRPr="00AE6D6B" w:rsidRDefault="006C57BF" w:rsidP="00AE6D6B">
                              <w:pPr>
                                <w:jc w:val="both"/>
                                <w:rPr>
                                  <w:szCs w:val="22"/>
                                </w:rPr>
                              </w:pPr>
                              <w:r>
                                <w:rPr>
                                  <w:rFonts w:ascii="Cambria Bold" w:hAnsi="Cambria Bold"/>
                                  <w:b/>
                                  <w:bCs/>
                                  <w:color w:val="660066"/>
                                  <w:szCs w:val="22"/>
                                </w:rPr>
                                <w:t xml:space="preserve">- </w:t>
                              </w:r>
                              <w:r w:rsidRPr="00AE6D6B">
                                <w:rPr>
                                  <w:szCs w:val="22"/>
                                </w:rPr>
                                <w:t>Edwards-Groves et al, p 111</w:t>
                              </w:r>
                              <w:r>
                                <w:rPr>
                                  <w:szCs w:val="22"/>
                                </w:rPr>
                                <w:t>; a</w:t>
                              </w:r>
                              <w:r w:rsidRPr="00AE6D6B">
                                <w:rPr>
                                  <w:szCs w:val="22"/>
                                </w:rPr>
                                <w:t>dapted from Archer &amp; Hughes, 2011</w:t>
                              </w:r>
                              <w:r>
                                <w:rPr>
                                  <w:szCs w:val="22"/>
                                </w:rPr>
                                <w:t>, p40</w:t>
                              </w:r>
                            </w:p>
                            <w:p w14:paraId="65417DDF" w14:textId="77777777" w:rsidR="006C57BF" w:rsidRDefault="006C57BF" w:rsidP="00A7674E">
                              <w:pPr>
                                <w:jc w:val="center"/>
                                <w:rPr>
                                  <w:rFonts w:ascii="Cambria Bold" w:hAnsi="Cambria Bold"/>
                                  <w:b/>
                                  <w:bCs/>
                                  <w:color w:val="660066"/>
                                  <w:szCs w:val="22"/>
                                </w:rPr>
                              </w:pPr>
                            </w:p>
                            <w:p w14:paraId="1C86BF16" w14:textId="77777777" w:rsidR="006C57BF" w:rsidRDefault="006C57BF" w:rsidP="00A7674E">
                              <w:pPr>
                                <w:jc w:val="center"/>
                                <w:rPr>
                                  <w:rFonts w:ascii="Cambria Bold" w:hAnsi="Cambria Bold"/>
                                  <w:b/>
                                  <w:bCs/>
                                  <w:color w:val="660066"/>
                                  <w:szCs w:val="22"/>
                                </w:rPr>
                              </w:pPr>
                            </w:p>
                            <w:p w14:paraId="785D781E" w14:textId="77777777" w:rsidR="006C57BF" w:rsidRDefault="006C57BF" w:rsidP="00A7674E">
                              <w:pPr>
                                <w:jc w:val="center"/>
                                <w:rPr>
                                  <w:rFonts w:ascii="Cambria Bold" w:hAnsi="Cambria Bold"/>
                                  <w:b/>
                                  <w:bCs/>
                                  <w:color w:val="660066"/>
                                  <w:szCs w:val="22"/>
                                </w:rPr>
                              </w:pPr>
                            </w:p>
                            <w:p w14:paraId="34D621E4" w14:textId="77777777" w:rsidR="006C57BF" w:rsidRDefault="006C57BF" w:rsidP="00A7674E">
                              <w:pPr>
                                <w:jc w:val="center"/>
                                <w:rPr>
                                  <w:rFonts w:ascii="Cambria Bold" w:hAnsi="Cambria Bold"/>
                                  <w:b/>
                                  <w:bCs/>
                                  <w:color w:val="660066"/>
                                  <w:szCs w:val="22"/>
                                </w:rPr>
                              </w:pPr>
                            </w:p>
                            <w:p w14:paraId="15DEFF92" w14:textId="77777777" w:rsidR="006C57BF" w:rsidRDefault="006C57BF" w:rsidP="00A7674E">
                              <w:pPr>
                                <w:jc w:val="center"/>
                                <w:rPr>
                                  <w:rFonts w:ascii="Cambria Bold" w:hAnsi="Cambria Bold"/>
                                  <w:b/>
                                  <w:bCs/>
                                  <w:color w:val="660066"/>
                                  <w:szCs w:val="22"/>
                                </w:rPr>
                              </w:pPr>
                            </w:p>
                            <w:p w14:paraId="26FF526A" w14:textId="77777777" w:rsidR="006C57BF" w:rsidRDefault="006C57BF" w:rsidP="00A7674E">
                              <w:pPr>
                                <w:jc w:val="center"/>
                                <w:rPr>
                                  <w:rFonts w:ascii="Cambria Bold" w:hAnsi="Cambria Bold"/>
                                  <w:b/>
                                  <w:bCs/>
                                  <w:color w:val="660066"/>
                                  <w:szCs w:val="22"/>
                                </w:rPr>
                              </w:pPr>
                            </w:p>
                            <w:p w14:paraId="2C098633" w14:textId="77777777" w:rsidR="006C57BF" w:rsidRDefault="006C57BF" w:rsidP="00A7674E">
                              <w:pPr>
                                <w:jc w:val="center"/>
                                <w:rPr>
                                  <w:rFonts w:ascii="Cambria Bold" w:hAnsi="Cambria Bold"/>
                                  <w:b/>
                                  <w:bCs/>
                                  <w:color w:val="660066"/>
                                  <w:szCs w:val="22"/>
                                </w:rPr>
                              </w:pPr>
                            </w:p>
                            <w:p w14:paraId="046E1644" w14:textId="77777777" w:rsidR="006C57BF" w:rsidRDefault="006C57BF" w:rsidP="00A7674E">
                              <w:pPr>
                                <w:jc w:val="center"/>
                                <w:rPr>
                                  <w:rFonts w:ascii="Cambria Bold" w:hAnsi="Cambria Bold"/>
                                  <w:b/>
                                  <w:bCs/>
                                  <w:color w:val="660066"/>
                                  <w:szCs w:val="22"/>
                                </w:rPr>
                              </w:pPr>
                            </w:p>
                            <w:p w14:paraId="0E58E9FA" w14:textId="77777777" w:rsidR="006C57BF" w:rsidRDefault="006C57BF" w:rsidP="00A7674E">
                              <w:pPr>
                                <w:jc w:val="center"/>
                                <w:rPr>
                                  <w:rFonts w:ascii="Cambria Bold" w:hAnsi="Cambria Bold"/>
                                  <w:b/>
                                  <w:bCs/>
                                  <w:color w:val="660066"/>
                                  <w:szCs w:val="22"/>
                                </w:rPr>
                              </w:pPr>
                            </w:p>
                            <w:p w14:paraId="0414C2F0" w14:textId="77777777" w:rsidR="006C57BF" w:rsidRDefault="006C57BF" w:rsidP="00A7674E">
                              <w:pPr>
                                <w:jc w:val="center"/>
                                <w:rPr>
                                  <w:rFonts w:ascii="Cambria Bold" w:hAnsi="Cambria Bold"/>
                                  <w:b/>
                                  <w:bCs/>
                                  <w:color w:val="660066"/>
                                  <w:szCs w:val="22"/>
                                </w:rPr>
                              </w:pPr>
                            </w:p>
                            <w:p w14:paraId="2B871D9F" w14:textId="77777777" w:rsidR="006C57BF" w:rsidRDefault="006C57BF" w:rsidP="00A7674E">
                              <w:pPr>
                                <w:jc w:val="center"/>
                                <w:rPr>
                                  <w:rFonts w:ascii="Cambria Bold" w:hAnsi="Cambria Bold"/>
                                  <w:b/>
                                  <w:bCs/>
                                  <w:color w:val="660066"/>
                                  <w:szCs w:val="22"/>
                                </w:rPr>
                              </w:pPr>
                            </w:p>
                            <w:p w14:paraId="79882B95" w14:textId="77777777" w:rsidR="006C57BF" w:rsidRDefault="006C57BF" w:rsidP="00A7674E">
                              <w:pPr>
                                <w:jc w:val="center"/>
                                <w:rPr>
                                  <w:rFonts w:ascii="Cambria Bold" w:hAnsi="Cambria Bold"/>
                                  <w:b/>
                                  <w:bCs/>
                                  <w:color w:val="660066"/>
                                  <w:szCs w:val="22"/>
                                </w:rPr>
                              </w:pPr>
                            </w:p>
                            <w:p w14:paraId="77FCF6A0" w14:textId="77777777" w:rsidR="006C57BF" w:rsidRDefault="006C57BF" w:rsidP="00A7674E">
                              <w:pPr>
                                <w:jc w:val="center"/>
                                <w:rPr>
                                  <w:rFonts w:ascii="Cambria Bold" w:hAnsi="Cambria Bold"/>
                                  <w:b/>
                                  <w:bCs/>
                                  <w:color w:val="660066"/>
                                  <w:szCs w:val="22"/>
                                </w:rPr>
                              </w:pPr>
                            </w:p>
                            <w:p w14:paraId="3E8E4FF0" w14:textId="77777777" w:rsidR="006C57BF" w:rsidRDefault="006C57BF" w:rsidP="00A7674E">
                              <w:pPr>
                                <w:jc w:val="center"/>
                                <w:rPr>
                                  <w:rFonts w:ascii="Cambria Bold" w:hAnsi="Cambria Bold"/>
                                  <w:b/>
                                  <w:bCs/>
                                  <w:color w:val="660066"/>
                                  <w:szCs w:val="22"/>
                                </w:rPr>
                              </w:pPr>
                            </w:p>
                            <w:p w14:paraId="749D6EBE" w14:textId="77777777" w:rsidR="006C57BF" w:rsidRDefault="006C57BF" w:rsidP="00A7674E">
                              <w:pPr>
                                <w:jc w:val="center"/>
                                <w:rPr>
                                  <w:rFonts w:ascii="Cambria Bold" w:hAnsi="Cambria Bold"/>
                                  <w:b/>
                                  <w:bCs/>
                                  <w:color w:val="660066"/>
                                  <w:szCs w:val="22"/>
                                </w:rPr>
                              </w:pPr>
                            </w:p>
                            <w:p w14:paraId="56AE76F1" w14:textId="77777777" w:rsidR="006C57BF" w:rsidRDefault="006C57BF" w:rsidP="00A7674E">
                              <w:pPr>
                                <w:jc w:val="center"/>
                                <w:rPr>
                                  <w:rFonts w:ascii="Cambria Bold" w:hAnsi="Cambria Bold"/>
                                  <w:b/>
                                  <w:bCs/>
                                  <w:color w:val="660066"/>
                                  <w:szCs w:val="22"/>
                                </w:rPr>
                              </w:pPr>
                            </w:p>
                            <w:p w14:paraId="7E15E891" w14:textId="29880DE5" w:rsidR="006C57BF" w:rsidRPr="00A7674E" w:rsidRDefault="006C57BF" w:rsidP="00A7674E">
                              <w:pPr>
                                <w:jc w:val="center"/>
                                <w:rPr>
                                  <w:rFonts w:ascii="Cambria Bold" w:hAnsi="Cambria Bold"/>
                                  <w:b/>
                                  <w:bCs/>
                                  <w:color w:val="660066"/>
                                  <w:szCs w:val="22"/>
                                </w:rPr>
                              </w:pPr>
                              <w:r>
                                <w:rPr>
                                  <w:rFonts w:ascii="Cambria Bold" w:hAnsi="Cambria Bold"/>
                                  <w:b/>
                                  <w:bCs/>
                                  <w:color w:val="660066"/>
                                  <w:szCs w:val="22"/>
                                </w:rPr>
                                <w: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9" name="Text Box 189"/>
                        <wps:cNvSpPr txBox="1"/>
                        <wps:spPr>
                          <a:xfrm>
                            <a:off x="91440" y="3775710"/>
                            <a:ext cx="2157095" cy="292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0" name="Text Box 190"/>
                        <wps:cNvSpPr txBox="1"/>
                        <wps:spPr>
                          <a:xfrm>
                            <a:off x="91440" y="4066540"/>
                            <a:ext cx="2157095" cy="5670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73B5033" id="Group 191" o:spid="_x0000_s1211" style="position:absolute;margin-left:42.55pt;margin-top:365.6pt;width:184.25pt;height:368.35pt;z-index:251691008;mso-position-horizontal-relative:page;mso-position-vertical-relative:page" coordsize="23399,4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">
                <v:shape id="Text Box 161" o:spid="_x0000_s1212" type="#_x0000_t202" style="position:absolute;width:23399;height:46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NkJcMA&#10;AADcAAAADwAAAGRycy9kb3ducmV2LnhtbERPS4vCMBC+C/sfwix407QeiluNsijCrocFHwePQzPb&#10;FJtJadJa/fUbQdjbfHzPWa4HW4ueWl85VpBOExDEhdMVlwrOp91kDsIHZI21Y1JwJw/r1dtoibl2&#10;Nz5QfwyliCHsc1RgQmhyKX1hyKKfuoY4cr+utRgibEupW7zFcFvLWZJk0mLFscFgQxtDxfXYWQVV&#10;f7lvN9n5ke6zD3N97L67n65Ravw+fC5ABBrCv/jl/tJxfpbC8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NkJcMAAADcAAAADwAAAAAAAAAAAAAAAACYAgAAZHJzL2Rv&#10;d25yZXYueG1sUEsFBgAAAAAEAAQA9QAAAIgDAAAAAA==&#10;" fillcolor="#f9ebd1 [661]" stroked="f"/>
                <v:shape id="Text Box 188" o:spid="_x0000_s1213" type="#_x0000_t202" style="position:absolute;left:914;top:457;width:21571;height:4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style="mso-next-textbox:#Text Box 189" inset="0,0,0,0">
                    <w:txbxContent>
                      <w:p w14:paraId="6DE38651" w14:textId="1CE7D607" w:rsidR="006C57BF" w:rsidRDefault="006C57BF" w:rsidP="00A7674E">
                        <w:pPr>
                          <w:jc w:val="center"/>
                          <w:rPr>
                            <w:rFonts w:ascii="Cambria Bold" w:hAnsi="Cambria Bold"/>
                            <w:b/>
                            <w:bCs/>
                            <w:color w:val="660066"/>
                            <w:szCs w:val="22"/>
                          </w:rPr>
                        </w:pPr>
                        <w:r w:rsidRPr="00A7674E">
                          <w:rPr>
                            <w:rFonts w:ascii="Cambria Bold" w:hAnsi="Cambria Bold"/>
                            <w:b/>
                            <w:bCs/>
                            <w:color w:val="660066"/>
                            <w:szCs w:val="22"/>
                          </w:rPr>
                          <w:t>THE STRUCTURE OF AN EXPLICIT LESSON</w:t>
                        </w:r>
                      </w:p>
                      <w:p w14:paraId="497EEF21" w14:textId="77777777" w:rsidR="006C57BF" w:rsidRDefault="006C57BF" w:rsidP="00AE6D6B">
                        <w:pPr>
                          <w:jc w:val="both"/>
                          <w:rPr>
                            <w:rFonts w:ascii="Cambria Bold" w:hAnsi="Cambria Bold"/>
                            <w:b/>
                            <w:bCs/>
                            <w:color w:val="660066"/>
                            <w:szCs w:val="22"/>
                          </w:rPr>
                        </w:pPr>
                      </w:p>
                      <w:p w14:paraId="47386A5E" w14:textId="09ED9816" w:rsidR="006C57BF" w:rsidRPr="00AE6D6B" w:rsidRDefault="006C57BF" w:rsidP="00AE6D6B">
                        <w:pPr>
                          <w:jc w:val="both"/>
                          <w:rPr>
                            <w:szCs w:val="22"/>
                          </w:rPr>
                        </w:pPr>
                        <w:r>
                          <w:rPr>
                            <w:rFonts w:ascii="Cambria Bold" w:hAnsi="Cambria Bold"/>
                            <w:b/>
                            <w:bCs/>
                            <w:color w:val="660066"/>
                            <w:szCs w:val="22"/>
                          </w:rPr>
                          <w:t xml:space="preserve">- </w:t>
                        </w:r>
                        <w:r w:rsidRPr="00AE6D6B">
                          <w:rPr>
                            <w:szCs w:val="22"/>
                          </w:rPr>
                          <w:t>Edwards-Groves et al, p 111</w:t>
                        </w:r>
                        <w:r>
                          <w:rPr>
                            <w:szCs w:val="22"/>
                          </w:rPr>
                          <w:t>; a</w:t>
                        </w:r>
                        <w:r w:rsidRPr="00AE6D6B">
                          <w:rPr>
                            <w:szCs w:val="22"/>
                          </w:rPr>
                          <w:t>dapted from Archer &amp; Hughes, 2011</w:t>
                        </w:r>
                        <w:r>
                          <w:rPr>
                            <w:szCs w:val="22"/>
                          </w:rPr>
                          <w:t>, p40</w:t>
                        </w:r>
                      </w:p>
                      <w:p w14:paraId="65417DDF" w14:textId="77777777" w:rsidR="006C57BF" w:rsidRDefault="006C57BF" w:rsidP="00A7674E">
                        <w:pPr>
                          <w:jc w:val="center"/>
                          <w:rPr>
                            <w:rFonts w:ascii="Cambria Bold" w:hAnsi="Cambria Bold"/>
                            <w:b/>
                            <w:bCs/>
                            <w:color w:val="660066"/>
                            <w:szCs w:val="22"/>
                          </w:rPr>
                        </w:pPr>
                      </w:p>
                      <w:p w14:paraId="1C86BF16" w14:textId="77777777" w:rsidR="006C57BF" w:rsidRDefault="006C57BF" w:rsidP="00A7674E">
                        <w:pPr>
                          <w:jc w:val="center"/>
                          <w:rPr>
                            <w:rFonts w:ascii="Cambria Bold" w:hAnsi="Cambria Bold"/>
                            <w:b/>
                            <w:bCs/>
                            <w:color w:val="660066"/>
                            <w:szCs w:val="22"/>
                          </w:rPr>
                        </w:pPr>
                      </w:p>
                      <w:p w14:paraId="785D781E" w14:textId="77777777" w:rsidR="006C57BF" w:rsidRDefault="006C57BF" w:rsidP="00A7674E">
                        <w:pPr>
                          <w:jc w:val="center"/>
                          <w:rPr>
                            <w:rFonts w:ascii="Cambria Bold" w:hAnsi="Cambria Bold"/>
                            <w:b/>
                            <w:bCs/>
                            <w:color w:val="660066"/>
                            <w:szCs w:val="22"/>
                          </w:rPr>
                        </w:pPr>
                      </w:p>
                      <w:p w14:paraId="34D621E4" w14:textId="77777777" w:rsidR="006C57BF" w:rsidRDefault="006C57BF" w:rsidP="00A7674E">
                        <w:pPr>
                          <w:jc w:val="center"/>
                          <w:rPr>
                            <w:rFonts w:ascii="Cambria Bold" w:hAnsi="Cambria Bold"/>
                            <w:b/>
                            <w:bCs/>
                            <w:color w:val="660066"/>
                            <w:szCs w:val="22"/>
                          </w:rPr>
                        </w:pPr>
                      </w:p>
                      <w:p w14:paraId="15DEFF92" w14:textId="77777777" w:rsidR="006C57BF" w:rsidRDefault="006C57BF" w:rsidP="00A7674E">
                        <w:pPr>
                          <w:jc w:val="center"/>
                          <w:rPr>
                            <w:rFonts w:ascii="Cambria Bold" w:hAnsi="Cambria Bold"/>
                            <w:b/>
                            <w:bCs/>
                            <w:color w:val="660066"/>
                            <w:szCs w:val="22"/>
                          </w:rPr>
                        </w:pPr>
                      </w:p>
                      <w:p w14:paraId="26FF526A" w14:textId="77777777" w:rsidR="006C57BF" w:rsidRDefault="006C57BF" w:rsidP="00A7674E">
                        <w:pPr>
                          <w:jc w:val="center"/>
                          <w:rPr>
                            <w:rFonts w:ascii="Cambria Bold" w:hAnsi="Cambria Bold"/>
                            <w:b/>
                            <w:bCs/>
                            <w:color w:val="660066"/>
                            <w:szCs w:val="22"/>
                          </w:rPr>
                        </w:pPr>
                      </w:p>
                      <w:p w14:paraId="2C098633" w14:textId="77777777" w:rsidR="006C57BF" w:rsidRDefault="006C57BF" w:rsidP="00A7674E">
                        <w:pPr>
                          <w:jc w:val="center"/>
                          <w:rPr>
                            <w:rFonts w:ascii="Cambria Bold" w:hAnsi="Cambria Bold"/>
                            <w:b/>
                            <w:bCs/>
                            <w:color w:val="660066"/>
                            <w:szCs w:val="22"/>
                          </w:rPr>
                        </w:pPr>
                      </w:p>
                      <w:p w14:paraId="046E1644" w14:textId="77777777" w:rsidR="006C57BF" w:rsidRDefault="006C57BF" w:rsidP="00A7674E">
                        <w:pPr>
                          <w:jc w:val="center"/>
                          <w:rPr>
                            <w:rFonts w:ascii="Cambria Bold" w:hAnsi="Cambria Bold"/>
                            <w:b/>
                            <w:bCs/>
                            <w:color w:val="660066"/>
                            <w:szCs w:val="22"/>
                          </w:rPr>
                        </w:pPr>
                      </w:p>
                      <w:p w14:paraId="0E58E9FA" w14:textId="77777777" w:rsidR="006C57BF" w:rsidRDefault="006C57BF" w:rsidP="00A7674E">
                        <w:pPr>
                          <w:jc w:val="center"/>
                          <w:rPr>
                            <w:rFonts w:ascii="Cambria Bold" w:hAnsi="Cambria Bold"/>
                            <w:b/>
                            <w:bCs/>
                            <w:color w:val="660066"/>
                            <w:szCs w:val="22"/>
                          </w:rPr>
                        </w:pPr>
                      </w:p>
                      <w:p w14:paraId="0414C2F0" w14:textId="77777777" w:rsidR="006C57BF" w:rsidRDefault="006C57BF" w:rsidP="00A7674E">
                        <w:pPr>
                          <w:jc w:val="center"/>
                          <w:rPr>
                            <w:rFonts w:ascii="Cambria Bold" w:hAnsi="Cambria Bold"/>
                            <w:b/>
                            <w:bCs/>
                            <w:color w:val="660066"/>
                            <w:szCs w:val="22"/>
                          </w:rPr>
                        </w:pPr>
                      </w:p>
                      <w:p w14:paraId="2B871D9F" w14:textId="77777777" w:rsidR="006C57BF" w:rsidRDefault="006C57BF" w:rsidP="00A7674E">
                        <w:pPr>
                          <w:jc w:val="center"/>
                          <w:rPr>
                            <w:rFonts w:ascii="Cambria Bold" w:hAnsi="Cambria Bold"/>
                            <w:b/>
                            <w:bCs/>
                            <w:color w:val="660066"/>
                            <w:szCs w:val="22"/>
                          </w:rPr>
                        </w:pPr>
                      </w:p>
                      <w:p w14:paraId="79882B95" w14:textId="77777777" w:rsidR="006C57BF" w:rsidRDefault="006C57BF" w:rsidP="00A7674E">
                        <w:pPr>
                          <w:jc w:val="center"/>
                          <w:rPr>
                            <w:rFonts w:ascii="Cambria Bold" w:hAnsi="Cambria Bold"/>
                            <w:b/>
                            <w:bCs/>
                            <w:color w:val="660066"/>
                            <w:szCs w:val="22"/>
                          </w:rPr>
                        </w:pPr>
                      </w:p>
                      <w:p w14:paraId="77FCF6A0" w14:textId="77777777" w:rsidR="006C57BF" w:rsidRDefault="006C57BF" w:rsidP="00A7674E">
                        <w:pPr>
                          <w:jc w:val="center"/>
                          <w:rPr>
                            <w:rFonts w:ascii="Cambria Bold" w:hAnsi="Cambria Bold"/>
                            <w:b/>
                            <w:bCs/>
                            <w:color w:val="660066"/>
                            <w:szCs w:val="22"/>
                          </w:rPr>
                        </w:pPr>
                      </w:p>
                      <w:p w14:paraId="3E8E4FF0" w14:textId="77777777" w:rsidR="006C57BF" w:rsidRDefault="006C57BF" w:rsidP="00A7674E">
                        <w:pPr>
                          <w:jc w:val="center"/>
                          <w:rPr>
                            <w:rFonts w:ascii="Cambria Bold" w:hAnsi="Cambria Bold"/>
                            <w:b/>
                            <w:bCs/>
                            <w:color w:val="660066"/>
                            <w:szCs w:val="22"/>
                          </w:rPr>
                        </w:pPr>
                      </w:p>
                      <w:p w14:paraId="749D6EBE" w14:textId="77777777" w:rsidR="006C57BF" w:rsidRDefault="006C57BF" w:rsidP="00A7674E">
                        <w:pPr>
                          <w:jc w:val="center"/>
                          <w:rPr>
                            <w:rFonts w:ascii="Cambria Bold" w:hAnsi="Cambria Bold"/>
                            <w:b/>
                            <w:bCs/>
                            <w:color w:val="660066"/>
                            <w:szCs w:val="22"/>
                          </w:rPr>
                        </w:pPr>
                      </w:p>
                      <w:p w14:paraId="56AE76F1" w14:textId="77777777" w:rsidR="006C57BF" w:rsidRDefault="006C57BF" w:rsidP="00A7674E">
                        <w:pPr>
                          <w:jc w:val="center"/>
                          <w:rPr>
                            <w:rFonts w:ascii="Cambria Bold" w:hAnsi="Cambria Bold"/>
                            <w:b/>
                            <w:bCs/>
                            <w:color w:val="660066"/>
                            <w:szCs w:val="22"/>
                          </w:rPr>
                        </w:pPr>
                      </w:p>
                      <w:p w14:paraId="7E15E891" w14:textId="29880DE5" w:rsidR="006C57BF" w:rsidRPr="00A7674E" w:rsidRDefault="006C57BF" w:rsidP="00A7674E">
                        <w:pPr>
                          <w:jc w:val="center"/>
                          <w:rPr>
                            <w:rFonts w:ascii="Cambria Bold" w:hAnsi="Cambria Bold"/>
                            <w:b/>
                            <w:bCs/>
                            <w:color w:val="660066"/>
                            <w:szCs w:val="22"/>
                          </w:rPr>
                        </w:pPr>
                        <w:r>
                          <w:rPr>
                            <w:rFonts w:ascii="Cambria Bold" w:hAnsi="Cambria Bold"/>
                            <w:b/>
                            <w:bCs/>
                            <w:color w:val="660066"/>
                            <w:szCs w:val="22"/>
                          </w:rPr>
                          <w:t>Ed</w:t>
                        </w:r>
                      </w:p>
                    </w:txbxContent>
                  </v:textbox>
                </v:shape>
                <v:shape id="Text Box 189" o:spid="_x0000_s1214" type="#_x0000_t202" style="position:absolute;left:914;top:37757;width:21571;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style="mso-next-textbox:#Text Box 190" inset="0,0,0,0">
                    <w:txbxContent/>
                  </v:textbox>
                </v:shape>
                <v:shape id="Text Box 190" o:spid="_x0000_s1215" type="#_x0000_t202" style="position:absolute;left:914;top:40665;width:21571;height:5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v:textbox>
                </v:shape>
                <w10:wrap type="through" anchorx="page" anchory="page"/>
              </v:group>
            </w:pict>
          </mc:Fallback>
        </mc:AlternateContent>
      </w:r>
      <w:r w:rsidR="00366149">
        <w:rPr>
          <w:noProof/>
          <w:lang w:eastAsia="en-AU"/>
        </w:rPr>
        <w:drawing>
          <wp:anchor distT="0" distB="0" distL="114300" distR="114300" simplePos="0" relativeHeight="251692032" behindDoc="0" locked="0" layoutInCell="1" allowOverlap="1" wp14:anchorId="451B8147" wp14:editId="241449D2">
            <wp:simplePos x="0" y="0"/>
            <wp:positionH relativeFrom="page">
              <wp:posOffset>540385</wp:posOffset>
            </wp:positionH>
            <wp:positionV relativeFrom="page">
              <wp:posOffset>5153660</wp:posOffset>
            </wp:positionV>
            <wp:extent cx="2339975" cy="3274695"/>
            <wp:effectExtent l="0" t="0" r="0" b="1905"/>
            <wp:wrapThrough wrapText="bothSides">
              <wp:wrapPolygon edited="0">
                <wp:start x="0" y="0"/>
                <wp:lineTo x="0" y="21445"/>
                <wp:lineTo x="21336" y="21445"/>
                <wp:lineTo x="21336" y="0"/>
                <wp:lineTo x="0" y="0"/>
              </wp:wrapPolygon>
            </wp:wrapThrough>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I.jpg"/>
                    <pic:cNvPicPr/>
                  </pic:nvPicPr>
                  <pic:blipFill>
                    <a:blip r:embed="rId17">
                      <a:extLst>
                        <a:ext uri="{28A0092B-C50C-407E-A947-70E740481C1C}">
                          <a14:useLocalDpi xmlns:a14="http://schemas.microsoft.com/office/drawing/2010/main" val="0"/>
                        </a:ext>
                      </a:extLst>
                    </a:blip>
                    <a:stretch>
                      <a:fillRect/>
                    </a:stretch>
                  </pic:blipFill>
                  <pic:spPr>
                    <a:xfrm>
                      <a:off x="0" y="0"/>
                      <a:ext cx="2339975" cy="3274695"/>
                    </a:xfrm>
                    <a:prstGeom prst="rect">
                      <a:avLst/>
                    </a:prstGeom>
                  </pic:spPr>
                </pic:pic>
              </a:graphicData>
            </a:graphic>
            <wp14:sizeRelH relativeFrom="margin">
              <wp14:pctWidth>0</wp14:pctWidth>
            </wp14:sizeRelH>
            <wp14:sizeRelV relativeFrom="margin">
              <wp14:pctHeight>0</wp14:pctHeight>
            </wp14:sizeRelV>
          </wp:anchor>
        </w:drawing>
      </w:r>
      <w:r w:rsidR="00AE6D6B">
        <w:rPr>
          <w:noProof/>
          <w:lang w:eastAsia="en-AU"/>
        </w:rPr>
        <mc:AlternateContent>
          <mc:Choice Requires="wps">
            <w:drawing>
              <wp:anchor distT="0" distB="0" distL="114300" distR="114300" simplePos="0" relativeHeight="251687936" behindDoc="0" locked="0" layoutInCell="1" allowOverlap="1" wp14:anchorId="5095549D" wp14:editId="3960B9E8">
                <wp:simplePos x="0" y="0"/>
                <wp:positionH relativeFrom="page">
                  <wp:posOffset>3056255</wp:posOffset>
                </wp:positionH>
                <wp:positionV relativeFrom="page">
                  <wp:posOffset>720090</wp:posOffset>
                </wp:positionV>
                <wp:extent cx="3959860" cy="9376410"/>
                <wp:effectExtent l="0" t="0" r="0" b="0"/>
                <wp:wrapThrough wrapText="bothSides">
                  <wp:wrapPolygon edited="0">
                    <wp:start x="139" y="0"/>
                    <wp:lineTo x="139" y="21533"/>
                    <wp:lineTo x="21337" y="21533"/>
                    <wp:lineTo x="21337" y="0"/>
                    <wp:lineTo x="139" y="0"/>
                  </wp:wrapPolygon>
                </wp:wrapThrough>
                <wp:docPr id="155" name="Text Box 155"/>
                <wp:cNvGraphicFramePr/>
                <a:graphic xmlns:a="http://schemas.openxmlformats.org/drawingml/2006/main">
                  <a:graphicData uri="http://schemas.microsoft.com/office/word/2010/wordprocessingShape">
                    <wps:wsp>
                      <wps:cNvSpPr txBox="1"/>
                      <wps:spPr>
                        <a:xfrm>
                          <a:off x="0" y="0"/>
                          <a:ext cx="3959860" cy="9376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055DD59" w14:textId="7CC5F1EC" w:rsidR="006C57BF" w:rsidRPr="001F17A8" w:rsidRDefault="006C57BF" w:rsidP="00AE6D6B">
                            <w:pPr>
                              <w:spacing w:before="120" w:after="120"/>
                              <w:jc w:val="center"/>
                              <w:rPr>
                                <w:rFonts w:asciiTheme="minorHAnsi" w:hAnsiTheme="minorHAnsi"/>
                                <w:b/>
                                <w:bCs/>
                                <w:color w:val="80B606" w:themeColor="accent1"/>
                                <w:szCs w:val="22"/>
                              </w:rPr>
                            </w:pPr>
                            <w:r w:rsidRPr="001F17A8">
                              <w:rPr>
                                <w:rFonts w:asciiTheme="minorHAnsi" w:hAnsiTheme="minorHAnsi"/>
                                <w:b/>
                                <w:bCs/>
                                <w:color w:val="80B606" w:themeColor="accent1"/>
                                <w:szCs w:val="22"/>
                              </w:rPr>
                              <w:t>EFFECTIVE TEACHING AND LEARNING STRATEGIES</w:t>
                            </w:r>
                          </w:p>
                          <w:p w14:paraId="776EDFC0" w14:textId="053A7FFB" w:rsidR="006C57BF" w:rsidRPr="00057753" w:rsidRDefault="006C57BF" w:rsidP="00AE6D6B">
                            <w:pPr>
                              <w:spacing w:before="120" w:after="120"/>
                              <w:jc w:val="both"/>
                              <w:rPr>
                                <w:rFonts w:asciiTheme="minorHAnsi" w:hAnsiTheme="minorHAnsi"/>
                                <w:i/>
                                <w:iCs/>
                                <w:szCs w:val="22"/>
                              </w:rPr>
                            </w:pPr>
                            <w:r>
                              <w:rPr>
                                <w:rFonts w:asciiTheme="minorHAnsi" w:hAnsiTheme="minorHAnsi"/>
                                <w:i/>
                                <w:iCs/>
                                <w:szCs w:val="22"/>
                              </w:rPr>
                              <w:t xml:space="preserve">At GEPS, our low SES students are often not cued into the purpose of learning nor do they see why lesson content is important for them. As the vast majority of our students come from EAL/D backgrounds, frequent opportunities to engage in purposeful use of oral language is critical.  Because of these factors, teachers at our school must plan explicit, systematic, purposeful and structured lessons.  There should be recognition of our of students’ diverse backgrounds, and selection of content should be that which is relevant for them and connected to their world. Teaching and learning strategies must embed the modelled, guided and independent learning cycle.  </w:t>
                            </w:r>
                          </w:p>
                          <w:p w14:paraId="738ABFCF" w14:textId="77777777" w:rsidR="006C57BF" w:rsidRDefault="006C57BF" w:rsidP="00AE6D6B">
                            <w:pPr>
                              <w:pStyle w:val="ListParagraph"/>
                              <w:numPr>
                                <w:ilvl w:val="0"/>
                                <w:numId w:val="9"/>
                              </w:numPr>
                              <w:spacing w:before="120" w:after="40"/>
                              <w:ind w:left="357" w:hanging="357"/>
                              <w:contextualSpacing w:val="0"/>
                              <w:rPr>
                                <w:rFonts w:asciiTheme="minorHAnsi" w:hAnsiTheme="minorHAnsi"/>
                                <w:b/>
                                <w:bCs/>
                                <w:szCs w:val="22"/>
                              </w:rPr>
                            </w:pPr>
                            <w:r>
                              <w:rPr>
                                <w:rFonts w:asciiTheme="minorHAnsi" w:hAnsiTheme="minorHAnsi"/>
                                <w:b/>
                                <w:bCs/>
                                <w:szCs w:val="22"/>
                              </w:rPr>
                              <w:t>Learning i</w:t>
                            </w:r>
                            <w:r w:rsidRPr="00B52036">
                              <w:rPr>
                                <w:rFonts w:asciiTheme="minorHAnsi" w:hAnsiTheme="minorHAnsi"/>
                                <w:b/>
                                <w:bCs/>
                                <w:szCs w:val="22"/>
                              </w:rPr>
                              <w:t>ntention</w:t>
                            </w:r>
                            <w:r>
                              <w:rPr>
                                <w:rFonts w:asciiTheme="minorHAnsi" w:hAnsiTheme="minorHAnsi"/>
                                <w:b/>
                                <w:bCs/>
                                <w:szCs w:val="22"/>
                              </w:rPr>
                              <w:t>s</w:t>
                            </w:r>
                            <w:r w:rsidRPr="00B52036">
                              <w:rPr>
                                <w:rFonts w:asciiTheme="minorHAnsi" w:hAnsiTheme="minorHAnsi"/>
                                <w:b/>
                                <w:bCs/>
                                <w:szCs w:val="22"/>
                              </w:rPr>
                              <w:t xml:space="preserve"> </w:t>
                            </w:r>
                            <w:r>
                              <w:rPr>
                                <w:rFonts w:asciiTheme="minorHAnsi" w:hAnsiTheme="minorHAnsi"/>
                                <w:b/>
                                <w:bCs/>
                                <w:szCs w:val="22"/>
                              </w:rPr>
                              <w:t>and success criteria should be v</w:t>
                            </w:r>
                            <w:r w:rsidRPr="00B52036">
                              <w:rPr>
                                <w:rFonts w:asciiTheme="minorHAnsi" w:hAnsiTheme="minorHAnsi"/>
                                <w:b/>
                                <w:bCs/>
                                <w:szCs w:val="22"/>
                              </w:rPr>
                              <w:t xml:space="preserve">isible </w:t>
                            </w:r>
                          </w:p>
                          <w:p w14:paraId="2CED5A2B" w14:textId="77777777" w:rsidR="006C57BF" w:rsidRPr="00727B0E" w:rsidRDefault="006C57BF" w:rsidP="001F17A8">
                            <w:pPr>
                              <w:spacing w:after="40"/>
                              <w:jc w:val="both"/>
                              <w:rPr>
                                <w:rFonts w:asciiTheme="minorHAnsi" w:hAnsiTheme="minorHAnsi"/>
                                <w:b/>
                                <w:bCs/>
                                <w:szCs w:val="22"/>
                              </w:rPr>
                            </w:pPr>
                            <w:r w:rsidRPr="00727B0E">
                              <w:rPr>
                                <w:bCs/>
                                <w:szCs w:val="22"/>
                              </w:rPr>
                              <w:t xml:space="preserve">Students should be able to articulate what the learning is about, the </w:t>
                            </w:r>
                            <w:r>
                              <w:rPr>
                                <w:bCs/>
                                <w:szCs w:val="22"/>
                              </w:rPr>
                              <w:t>purpose of it, and what it requires</w:t>
                            </w:r>
                            <w:r w:rsidRPr="00727B0E">
                              <w:rPr>
                                <w:bCs/>
                                <w:szCs w:val="22"/>
                              </w:rPr>
                              <w:t xml:space="preserve"> t</w:t>
                            </w:r>
                            <w:r>
                              <w:rPr>
                                <w:bCs/>
                                <w:szCs w:val="22"/>
                              </w:rPr>
                              <w:t>o be successful. (Hattie; Siraj &amp; Taggart; Halbert &amp; Kaser; Wiliam).  Edwards-Groves et al. also note</w:t>
                            </w:r>
                            <w:r w:rsidRPr="00727B0E">
                              <w:rPr>
                                <w:bCs/>
                                <w:szCs w:val="22"/>
                              </w:rPr>
                              <w:t xml:space="preserve"> the importance of students not only being able to articulate the intention and purpose of learning, but also having a knowledge and deep under</w:t>
                            </w:r>
                            <w:r>
                              <w:rPr>
                                <w:bCs/>
                                <w:szCs w:val="22"/>
                              </w:rPr>
                              <w:t xml:space="preserve">standing of why the learning, and the learning processes, are important for them as </w:t>
                            </w:r>
                            <w:r w:rsidRPr="00727B0E">
                              <w:rPr>
                                <w:bCs/>
                                <w:szCs w:val="22"/>
                              </w:rPr>
                              <w:t>learner</w:t>
                            </w:r>
                            <w:r>
                              <w:rPr>
                                <w:bCs/>
                                <w:szCs w:val="22"/>
                              </w:rPr>
                              <w:t>s</w:t>
                            </w:r>
                            <w:r w:rsidRPr="00727B0E">
                              <w:rPr>
                                <w:bCs/>
                                <w:szCs w:val="22"/>
                              </w:rPr>
                              <w:t>.</w:t>
                            </w:r>
                          </w:p>
                          <w:p w14:paraId="28A8E1BD" w14:textId="77777777" w:rsidR="006C57BF" w:rsidRPr="00727B0E" w:rsidRDefault="006C57BF" w:rsidP="001F17A8">
                            <w:pPr>
                              <w:spacing w:before="120" w:after="240"/>
                              <w:jc w:val="both"/>
                              <w:rPr>
                                <w:color w:val="000090"/>
                                <w:szCs w:val="22"/>
                              </w:rPr>
                            </w:pPr>
                            <w:r>
                              <w:rPr>
                                <w:bCs/>
                                <w:szCs w:val="22"/>
                              </w:rPr>
                              <w:t xml:space="preserve">Making the learning transparent </w:t>
                            </w:r>
                            <w:r w:rsidRPr="00EF7BFE">
                              <w:rPr>
                                <w:bCs/>
                                <w:szCs w:val="22"/>
                              </w:rPr>
                              <w:t xml:space="preserve">may be through the development of a whole class focus, using strategies such as the </w:t>
                            </w:r>
                            <w:r>
                              <w:rPr>
                                <w:bCs/>
                                <w:szCs w:val="22"/>
                              </w:rPr>
                              <w:t>co-creation of learning intentions and success c</w:t>
                            </w:r>
                            <w:r w:rsidRPr="00EF7BFE">
                              <w:rPr>
                                <w:bCs/>
                                <w:szCs w:val="22"/>
                              </w:rPr>
                              <w:t>riteria to make intended learning spec</w:t>
                            </w:r>
                            <w:r>
                              <w:rPr>
                                <w:bCs/>
                                <w:szCs w:val="22"/>
                              </w:rPr>
                              <w:t xml:space="preserve">ific. Alternatively, it may be through an individual focus with an emphasis on reflection </w:t>
                            </w:r>
                            <w:r w:rsidRPr="00EF7BFE">
                              <w:rPr>
                                <w:bCs/>
                                <w:szCs w:val="22"/>
                              </w:rPr>
                              <w:t>on individual goals to identify the next step in learning (Halbert &amp; Kaser</w:t>
                            </w:r>
                            <w:r>
                              <w:rPr>
                                <w:bCs/>
                                <w:szCs w:val="22"/>
                              </w:rPr>
                              <w:t>; Wiliam</w:t>
                            </w:r>
                            <w:r w:rsidRPr="00EF7BFE">
                              <w:rPr>
                                <w:bCs/>
                                <w:szCs w:val="22"/>
                              </w:rPr>
                              <w:t xml:space="preserve">). </w:t>
                            </w:r>
                            <w:r>
                              <w:rPr>
                                <w:bCs/>
                                <w:szCs w:val="22"/>
                              </w:rPr>
                              <w:t xml:space="preserve"> Hattie describes this as “visible learning”.</w:t>
                            </w:r>
                          </w:p>
                          <w:p w14:paraId="71E8D963" w14:textId="6AC1E40F" w:rsidR="006C57BF" w:rsidRDefault="006C57BF" w:rsidP="001F17A8">
                            <w:pPr>
                              <w:spacing w:before="120" w:after="240"/>
                              <w:jc w:val="both"/>
                              <w:rPr>
                                <w:iCs/>
                                <w:szCs w:val="22"/>
                              </w:rPr>
                            </w:pPr>
                            <w:r w:rsidRPr="00B96E3D">
                              <w:rPr>
                                <w:iCs/>
                                <w:szCs w:val="22"/>
                              </w:rPr>
                              <w:t>The success criteria should be a combination of surface and deep learnin</w:t>
                            </w:r>
                            <w:r>
                              <w:rPr>
                                <w:iCs/>
                                <w:szCs w:val="22"/>
                              </w:rPr>
                              <w:t>g leading to developing student</w:t>
                            </w:r>
                            <w:r w:rsidRPr="00B96E3D">
                              <w:rPr>
                                <w:iCs/>
                                <w:szCs w:val="22"/>
                              </w:rPr>
                              <w:t>s</w:t>
                            </w:r>
                            <w:r>
                              <w:rPr>
                                <w:iCs/>
                                <w:szCs w:val="22"/>
                              </w:rPr>
                              <w:t>’</w:t>
                            </w:r>
                            <w:r w:rsidRPr="00B96E3D">
                              <w:rPr>
                                <w:iCs/>
                                <w:szCs w:val="22"/>
                              </w:rPr>
                              <w:t xml:space="preserve"> conceptu</w:t>
                            </w:r>
                            <w:r>
                              <w:rPr>
                                <w:iCs/>
                                <w:szCs w:val="22"/>
                              </w:rPr>
                              <w:t xml:space="preserve">al understandings. It is important to ensure </w:t>
                            </w:r>
                            <w:r w:rsidRPr="00B96E3D">
                              <w:rPr>
                                <w:iCs/>
                                <w:szCs w:val="22"/>
                              </w:rPr>
                              <w:t>the learning relat</w:t>
                            </w:r>
                            <w:r>
                              <w:rPr>
                                <w:iCs/>
                                <w:szCs w:val="22"/>
                              </w:rPr>
                              <w:t>ing to the intentions is</w:t>
                            </w:r>
                            <w:r w:rsidRPr="00B96E3D">
                              <w:rPr>
                                <w:iCs/>
                                <w:szCs w:val="22"/>
                              </w:rPr>
                              <w:t xml:space="preserve"> inc</w:t>
                            </w:r>
                            <w:r>
                              <w:rPr>
                                <w:iCs/>
                                <w:szCs w:val="22"/>
                              </w:rPr>
                              <w:t>lusive for all students</w:t>
                            </w:r>
                            <w:r w:rsidRPr="00B96E3D">
                              <w:rPr>
                                <w:iCs/>
                                <w:szCs w:val="22"/>
                              </w:rPr>
                              <w:t xml:space="preserve">. </w:t>
                            </w:r>
                          </w:p>
                          <w:p w14:paraId="0CE8A0FB" w14:textId="77777777" w:rsidR="006C57BF" w:rsidRPr="00727B0E" w:rsidRDefault="006C57BF" w:rsidP="001F17A8">
                            <w:pPr>
                              <w:spacing w:before="120" w:after="40"/>
                              <w:rPr>
                                <w:rFonts w:asciiTheme="minorHAnsi" w:hAnsiTheme="minorHAnsi"/>
                                <w:b/>
                                <w:bCs/>
                                <w:szCs w:val="22"/>
                              </w:rPr>
                            </w:pPr>
                            <w:r w:rsidRPr="00727B0E">
                              <w:rPr>
                                <w:rFonts w:asciiTheme="minorHAnsi" w:hAnsiTheme="minorHAnsi"/>
                                <w:b/>
                                <w:bCs/>
                                <w:szCs w:val="22"/>
                              </w:rPr>
                              <w:t>2.</w:t>
                            </w:r>
                            <w:r>
                              <w:rPr>
                                <w:rFonts w:asciiTheme="minorHAnsi" w:hAnsiTheme="minorHAnsi"/>
                                <w:b/>
                                <w:bCs/>
                                <w:szCs w:val="22"/>
                              </w:rPr>
                              <w:t xml:space="preserve"> It is essential</w:t>
                            </w:r>
                            <w:r w:rsidRPr="00727B0E">
                              <w:rPr>
                                <w:rFonts w:asciiTheme="minorHAnsi" w:hAnsiTheme="minorHAnsi"/>
                                <w:b/>
                                <w:bCs/>
                                <w:szCs w:val="22"/>
                              </w:rPr>
                              <w:t xml:space="preserve"> to plan for </w:t>
                            </w:r>
                            <w:r>
                              <w:rPr>
                                <w:rFonts w:asciiTheme="minorHAnsi" w:hAnsiTheme="minorHAnsi"/>
                                <w:b/>
                                <w:bCs/>
                                <w:szCs w:val="22"/>
                              </w:rPr>
                              <w:t>the teaching cycle</w:t>
                            </w:r>
                            <w:r w:rsidRPr="00727B0E">
                              <w:rPr>
                                <w:rFonts w:asciiTheme="minorHAnsi" w:hAnsiTheme="minorHAnsi"/>
                                <w:b/>
                                <w:bCs/>
                                <w:szCs w:val="22"/>
                              </w:rPr>
                              <w:t xml:space="preserve">: modelled, guided and independent </w:t>
                            </w:r>
                            <w:r>
                              <w:rPr>
                                <w:rFonts w:asciiTheme="minorHAnsi" w:hAnsiTheme="minorHAnsi"/>
                                <w:b/>
                                <w:bCs/>
                                <w:szCs w:val="22"/>
                              </w:rPr>
                              <w:t>learning</w:t>
                            </w:r>
                          </w:p>
                          <w:p w14:paraId="537473F5" w14:textId="77777777" w:rsidR="006C57BF" w:rsidRPr="00A73EFF" w:rsidRDefault="006C57BF" w:rsidP="001F17A8">
                            <w:pPr>
                              <w:spacing w:after="120"/>
                              <w:jc w:val="both"/>
                              <w:rPr>
                                <w:szCs w:val="22"/>
                              </w:rPr>
                            </w:pPr>
                            <w:r w:rsidRPr="00A73EFF">
                              <w:rPr>
                                <w:szCs w:val="22"/>
                              </w:rPr>
                              <w:t xml:space="preserve">A lesson must begin with an understanding of what each student knows and can do. Teachers need to take time to understand students’ ways of thinking and strategies for thinking before they can assist them to construct knowledge and understanding (Vygotsky cited in Davydov). Then instruction is aimed at increasing the progress and achievement for each of the students. </w:t>
                            </w:r>
                          </w:p>
                          <w:p w14:paraId="35914F61" w14:textId="0D2C6E6D" w:rsidR="006C57BF" w:rsidRPr="00A73EFF" w:rsidRDefault="006C57BF" w:rsidP="001F17A8">
                            <w:pPr>
                              <w:spacing w:after="0"/>
                              <w:jc w:val="both"/>
                              <w:rPr>
                                <w:szCs w:val="22"/>
                              </w:rPr>
                            </w:pPr>
                            <w:r w:rsidRPr="00A73EFF">
                              <w:rPr>
                                <w:szCs w:val="22"/>
                              </w:rPr>
                              <w:t>Teaching moves through the modelled, guided and independent learning cycle.  This enables students to be introdu</w:t>
                            </w:r>
                            <w:r>
                              <w:rPr>
                                <w:szCs w:val="22"/>
                              </w:rPr>
                              <w:t>ced to new knowledge and skills;</w:t>
                            </w:r>
                            <w:r w:rsidRPr="00A73EFF">
                              <w:rPr>
                                <w:szCs w:val="22"/>
                              </w:rPr>
                              <w:t xml:space="preserve"> </w:t>
                            </w:r>
                            <w:r>
                              <w:rPr>
                                <w:szCs w:val="22"/>
                              </w:rPr>
                              <w:t xml:space="preserve">practise and </w:t>
                            </w:r>
                            <w:r w:rsidRPr="00A73EFF">
                              <w:rPr>
                                <w:szCs w:val="22"/>
                              </w:rPr>
                              <w:t>consolidate</w:t>
                            </w:r>
                            <w:r>
                              <w:rPr>
                                <w:szCs w:val="22"/>
                              </w:rPr>
                              <w:t xml:space="preserve"> new learning;</w:t>
                            </w:r>
                            <w:r w:rsidRPr="00A73EFF">
                              <w:rPr>
                                <w:szCs w:val="22"/>
                              </w:rPr>
                              <w:t xml:space="preserve"> transfer and apply it.  </w:t>
                            </w:r>
                          </w:p>
                          <w:p w14:paraId="229EF9C2" w14:textId="77777777" w:rsidR="006C57BF" w:rsidRPr="00A73EFF" w:rsidRDefault="006C57BF" w:rsidP="001F17A8">
                            <w:pPr>
                              <w:pStyle w:val="ListParagraph"/>
                              <w:numPr>
                                <w:ilvl w:val="0"/>
                                <w:numId w:val="10"/>
                              </w:numPr>
                              <w:ind w:left="57"/>
                              <w:jc w:val="both"/>
                              <w:rPr>
                                <w:szCs w:val="22"/>
                              </w:rPr>
                            </w:pPr>
                            <w:r w:rsidRPr="00A73EFF">
                              <w:rPr>
                                <w:szCs w:val="22"/>
                              </w:rPr>
                              <w:t xml:space="preserve">Modelled teaching is mainly teacher regulated and involves explicit or direct instruction in new learning. </w:t>
                            </w:r>
                          </w:p>
                          <w:p w14:paraId="47E03FD3" w14:textId="77777777" w:rsidR="006C57BF" w:rsidRPr="00A73EFF" w:rsidRDefault="006C57BF" w:rsidP="001F17A8">
                            <w:pPr>
                              <w:pStyle w:val="ListParagraph"/>
                              <w:numPr>
                                <w:ilvl w:val="0"/>
                                <w:numId w:val="10"/>
                              </w:numPr>
                              <w:ind w:left="57"/>
                              <w:jc w:val="both"/>
                              <w:rPr>
                                <w:szCs w:val="22"/>
                              </w:rPr>
                            </w:pPr>
                            <w:r w:rsidRPr="00A73EFF">
                              <w:rPr>
                                <w:szCs w:val="22"/>
                              </w:rPr>
                              <w:t xml:space="preserve">Guided teaching involves supported student practice where students take increasing control of new learning.  </w:t>
                            </w:r>
                          </w:p>
                          <w:p w14:paraId="00FD4BE9" w14:textId="4D76113F" w:rsidR="006C57BF" w:rsidRPr="00A73EFF" w:rsidRDefault="006C57BF" w:rsidP="001F17A8">
                            <w:pPr>
                              <w:pStyle w:val="ListParagraph"/>
                              <w:numPr>
                                <w:ilvl w:val="0"/>
                                <w:numId w:val="10"/>
                              </w:numPr>
                              <w:spacing w:after="240"/>
                              <w:ind w:left="57"/>
                              <w:contextualSpacing w:val="0"/>
                              <w:jc w:val="both"/>
                              <w:rPr>
                                <w:szCs w:val="22"/>
                              </w:rPr>
                            </w:pPr>
                            <w:r w:rsidRPr="00A73EFF">
                              <w:rPr>
                                <w:szCs w:val="22"/>
                              </w:rPr>
                              <w:t>Independent teaching involves supporting students to consolidate, transfer and apply new learning. (Luke &amp;  Freebody).</w:t>
                            </w:r>
                          </w:p>
                          <w:p w14:paraId="5D9B2D8B" w14:textId="77777777" w:rsidR="006C57BF" w:rsidRDefault="006C57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5549D" id="Text Box 155" o:spid="_x0000_s1216" type="#_x0000_t202" style="position:absolute;margin-left:240.65pt;margin-top:56.7pt;width:311.8pt;height:738.3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" filled="f" stroked="f">
                <v:textbox>
                  <w:txbxContent>
                    <w:p w14:paraId="1055DD59" w14:textId="7CC5F1EC" w:rsidR="006C57BF" w:rsidRPr="001F17A8" w:rsidRDefault="006C57BF" w:rsidP="00AE6D6B">
                      <w:pPr>
                        <w:spacing w:before="120" w:after="120"/>
                        <w:jc w:val="center"/>
                        <w:rPr>
                          <w:rFonts w:asciiTheme="minorHAnsi" w:hAnsiTheme="minorHAnsi"/>
                          <w:b/>
                          <w:bCs/>
                          <w:color w:val="80B606" w:themeColor="accent1"/>
                          <w:szCs w:val="22"/>
                        </w:rPr>
                      </w:pPr>
                      <w:r w:rsidRPr="001F17A8">
                        <w:rPr>
                          <w:rFonts w:asciiTheme="minorHAnsi" w:hAnsiTheme="minorHAnsi"/>
                          <w:b/>
                          <w:bCs/>
                          <w:color w:val="80B606" w:themeColor="accent1"/>
                          <w:szCs w:val="22"/>
                        </w:rPr>
                        <w:t>EFFECTIVE TEACHING AND LEARNING STRATEGIES</w:t>
                      </w:r>
                    </w:p>
                    <w:p w14:paraId="776EDFC0" w14:textId="053A7FFB" w:rsidR="006C57BF" w:rsidRPr="00057753" w:rsidRDefault="006C57BF" w:rsidP="00AE6D6B">
                      <w:pPr>
                        <w:spacing w:before="120" w:after="120"/>
                        <w:jc w:val="both"/>
                        <w:rPr>
                          <w:rFonts w:asciiTheme="minorHAnsi" w:hAnsiTheme="minorHAnsi"/>
                          <w:i/>
                          <w:iCs/>
                          <w:szCs w:val="22"/>
                        </w:rPr>
                      </w:pPr>
                      <w:r>
                        <w:rPr>
                          <w:rFonts w:asciiTheme="minorHAnsi" w:hAnsiTheme="minorHAnsi"/>
                          <w:i/>
                          <w:iCs/>
                          <w:szCs w:val="22"/>
                        </w:rPr>
                        <w:t xml:space="preserve">At GEPS, our low SES students are often not cued into the purpose of learning nor do they see why lesson content is important for them. As the vast majority of our students come from EAL/D backgrounds, frequent opportunities to engage in purposeful use of oral language is critical.  Because of these factors, teachers at our school must plan explicit, systematic, purposeful and structured lessons.  There should be recognition of our of students’ diverse backgrounds, and selection of content should be that which is relevant for them and connected to their world. Teaching and learning strategies must embed the modelled, guided and independent learning cycle.  </w:t>
                      </w:r>
                    </w:p>
                    <w:p w14:paraId="738ABFCF" w14:textId="77777777" w:rsidR="006C57BF" w:rsidRDefault="006C57BF" w:rsidP="00AE6D6B">
                      <w:pPr>
                        <w:pStyle w:val="ListParagraph"/>
                        <w:numPr>
                          <w:ilvl w:val="0"/>
                          <w:numId w:val="9"/>
                        </w:numPr>
                        <w:spacing w:before="120" w:after="40"/>
                        <w:ind w:left="357" w:hanging="357"/>
                        <w:contextualSpacing w:val="0"/>
                        <w:rPr>
                          <w:rFonts w:asciiTheme="minorHAnsi" w:hAnsiTheme="minorHAnsi"/>
                          <w:b/>
                          <w:bCs/>
                          <w:szCs w:val="22"/>
                        </w:rPr>
                      </w:pPr>
                      <w:r>
                        <w:rPr>
                          <w:rFonts w:asciiTheme="minorHAnsi" w:hAnsiTheme="minorHAnsi"/>
                          <w:b/>
                          <w:bCs/>
                          <w:szCs w:val="22"/>
                        </w:rPr>
                        <w:t>Learning i</w:t>
                      </w:r>
                      <w:r w:rsidRPr="00B52036">
                        <w:rPr>
                          <w:rFonts w:asciiTheme="minorHAnsi" w:hAnsiTheme="minorHAnsi"/>
                          <w:b/>
                          <w:bCs/>
                          <w:szCs w:val="22"/>
                        </w:rPr>
                        <w:t>ntention</w:t>
                      </w:r>
                      <w:r>
                        <w:rPr>
                          <w:rFonts w:asciiTheme="minorHAnsi" w:hAnsiTheme="minorHAnsi"/>
                          <w:b/>
                          <w:bCs/>
                          <w:szCs w:val="22"/>
                        </w:rPr>
                        <w:t>s</w:t>
                      </w:r>
                      <w:r w:rsidRPr="00B52036">
                        <w:rPr>
                          <w:rFonts w:asciiTheme="minorHAnsi" w:hAnsiTheme="minorHAnsi"/>
                          <w:b/>
                          <w:bCs/>
                          <w:szCs w:val="22"/>
                        </w:rPr>
                        <w:t xml:space="preserve"> </w:t>
                      </w:r>
                      <w:r>
                        <w:rPr>
                          <w:rFonts w:asciiTheme="minorHAnsi" w:hAnsiTheme="minorHAnsi"/>
                          <w:b/>
                          <w:bCs/>
                          <w:szCs w:val="22"/>
                        </w:rPr>
                        <w:t>and success criteria should be v</w:t>
                      </w:r>
                      <w:r w:rsidRPr="00B52036">
                        <w:rPr>
                          <w:rFonts w:asciiTheme="minorHAnsi" w:hAnsiTheme="minorHAnsi"/>
                          <w:b/>
                          <w:bCs/>
                          <w:szCs w:val="22"/>
                        </w:rPr>
                        <w:t xml:space="preserve">isible </w:t>
                      </w:r>
                    </w:p>
                    <w:p w14:paraId="2CED5A2B" w14:textId="77777777" w:rsidR="006C57BF" w:rsidRPr="00727B0E" w:rsidRDefault="006C57BF" w:rsidP="001F17A8">
                      <w:pPr>
                        <w:spacing w:after="40"/>
                        <w:jc w:val="both"/>
                        <w:rPr>
                          <w:rFonts w:asciiTheme="minorHAnsi" w:hAnsiTheme="minorHAnsi"/>
                          <w:b/>
                          <w:bCs/>
                          <w:szCs w:val="22"/>
                        </w:rPr>
                      </w:pPr>
                      <w:r w:rsidRPr="00727B0E">
                        <w:rPr>
                          <w:bCs/>
                          <w:szCs w:val="22"/>
                        </w:rPr>
                        <w:t xml:space="preserve">Students should be able to articulate what the learning is about, the </w:t>
                      </w:r>
                      <w:r>
                        <w:rPr>
                          <w:bCs/>
                          <w:szCs w:val="22"/>
                        </w:rPr>
                        <w:t>purpose of it, and what it requires</w:t>
                      </w:r>
                      <w:r w:rsidRPr="00727B0E">
                        <w:rPr>
                          <w:bCs/>
                          <w:szCs w:val="22"/>
                        </w:rPr>
                        <w:t xml:space="preserve"> t</w:t>
                      </w:r>
                      <w:r>
                        <w:rPr>
                          <w:bCs/>
                          <w:szCs w:val="22"/>
                        </w:rPr>
                        <w:t>o be successful. (Hattie; Siraj &amp; Taggart; Halbert &amp; Kaser; Wiliam).  Edwards-Groves et al. also note</w:t>
                      </w:r>
                      <w:r w:rsidRPr="00727B0E">
                        <w:rPr>
                          <w:bCs/>
                          <w:szCs w:val="22"/>
                        </w:rPr>
                        <w:t xml:space="preserve"> the importance of students not only being able to articulate the intention and purpose of learning, but also having a knowledge and deep under</w:t>
                      </w:r>
                      <w:r>
                        <w:rPr>
                          <w:bCs/>
                          <w:szCs w:val="22"/>
                        </w:rPr>
                        <w:t xml:space="preserve">standing of why the learning, and the learning processes, are important for them as </w:t>
                      </w:r>
                      <w:r w:rsidRPr="00727B0E">
                        <w:rPr>
                          <w:bCs/>
                          <w:szCs w:val="22"/>
                        </w:rPr>
                        <w:t>learner</w:t>
                      </w:r>
                      <w:r>
                        <w:rPr>
                          <w:bCs/>
                          <w:szCs w:val="22"/>
                        </w:rPr>
                        <w:t>s</w:t>
                      </w:r>
                      <w:r w:rsidRPr="00727B0E">
                        <w:rPr>
                          <w:bCs/>
                          <w:szCs w:val="22"/>
                        </w:rPr>
                        <w:t>.</w:t>
                      </w:r>
                    </w:p>
                    <w:p w14:paraId="28A8E1BD" w14:textId="77777777" w:rsidR="006C57BF" w:rsidRPr="00727B0E" w:rsidRDefault="006C57BF" w:rsidP="001F17A8">
                      <w:pPr>
                        <w:spacing w:before="120" w:after="240"/>
                        <w:jc w:val="both"/>
                        <w:rPr>
                          <w:color w:val="000090"/>
                          <w:szCs w:val="22"/>
                        </w:rPr>
                      </w:pPr>
                      <w:r>
                        <w:rPr>
                          <w:bCs/>
                          <w:szCs w:val="22"/>
                        </w:rPr>
                        <w:t xml:space="preserve">Making the learning transparent </w:t>
                      </w:r>
                      <w:r w:rsidRPr="00EF7BFE">
                        <w:rPr>
                          <w:bCs/>
                          <w:szCs w:val="22"/>
                        </w:rPr>
                        <w:t xml:space="preserve">may be through the development of a whole class focus, using strategies such as the </w:t>
                      </w:r>
                      <w:r>
                        <w:rPr>
                          <w:bCs/>
                          <w:szCs w:val="22"/>
                        </w:rPr>
                        <w:t>co-creation of learning intentions and success c</w:t>
                      </w:r>
                      <w:r w:rsidRPr="00EF7BFE">
                        <w:rPr>
                          <w:bCs/>
                          <w:szCs w:val="22"/>
                        </w:rPr>
                        <w:t>riteria to make intended learning spec</w:t>
                      </w:r>
                      <w:r>
                        <w:rPr>
                          <w:bCs/>
                          <w:szCs w:val="22"/>
                        </w:rPr>
                        <w:t xml:space="preserve">ific. Alternatively, it may be through an individual focus with an emphasis on reflection </w:t>
                      </w:r>
                      <w:r w:rsidRPr="00EF7BFE">
                        <w:rPr>
                          <w:bCs/>
                          <w:szCs w:val="22"/>
                        </w:rPr>
                        <w:t>on individual goals to identify the next step in learning (Halbert &amp; Kaser</w:t>
                      </w:r>
                      <w:r>
                        <w:rPr>
                          <w:bCs/>
                          <w:szCs w:val="22"/>
                        </w:rPr>
                        <w:t>; Wiliam</w:t>
                      </w:r>
                      <w:r w:rsidRPr="00EF7BFE">
                        <w:rPr>
                          <w:bCs/>
                          <w:szCs w:val="22"/>
                        </w:rPr>
                        <w:t xml:space="preserve">). </w:t>
                      </w:r>
                      <w:r>
                        <w:rPr>
                          <w:bCs/>
                          <w:szCs w:val="22"/>
                        </w:rPr>
                        <w:t xml:space="preserve"> Hattie describes this as “visible learning”.</w:t>
                      </w:r>
                    </w:p>
                    <w:p w14:paraId="71E8D963" w14:textId="6AC1E40F" w:rsidR="006C57BF" w:rsidRDefault="006C57BF" w:rsidP="001F17A8">
                      <w:pPr>
                        <w:spacing w:before="120" w:after="240"/>
                        <w:jc w:val="both"/>
                        <w:rPr>
                          <w:iCs/>
                          <w:szCs w:val="22"/>
                        </w:rPr>
                      </w:pPr>
                      <w:r w:rsidRPr="00B96E3D">
                        <w:rPr>
                          <w:iCs/>
                          <w:szCs w:val="22"/>
                        </w:rPr>
                        <w:t>The success criteria should be a combination of surface and deep learnin</w:t>
                      </w:r>
                      <w:r>
                        <w:rPr>
                          <w:iCs/>
                          <w:szCs w:val="22"/>
                        </w:rPr>
                        <w:t>g leading to developing student</w:t>
                      </w:r>
                      <w:r w:rsidRPr="00B96E3D">
                        <w:rPr>
                          <w:iCs/>
                          <w:szCs w:val="22"/>
                        </w:rPr>
                        <w:t>s</w:t>
                      </w:r>
                      <w:r>
                        <w:rPr>
                          <w:iCs/>
                          <w:szCs w:val="22"/>
                        </w:rPr>
                        <w:t>’</w:t>
                      </w:r>
                      <w:r w:rsidRPr="00B96E3D">
                        <w:rPr>
                          <w:iCs/>
                          <w:szCs w:val="22"/>
                        </w:rPr>
                        <w:t xml:space="preserve"> conceptu</w:t>
                      </w:r>
                      <w:r>
                        <w:rPr>
                          <w:iCs/>
                          <w:szCs w:val="22"/>
                        </w:rPr>
                        <w:t xml:space="preserve">al understandings. It is important to ensure </w:t>
                      </w:r>
                      <w:r w:rsidRPr="00B96E3D">
                        <w:rPr>
                          <w:iCs/>
                          <w:szCs w:val="22"/>
                        </w:rPr>
                        <w:t>the learning relat</w:t>
                      </w:r>
                      <w:r>
                        <w:rPr>
                          <w:iCs/>
                          <w:szCs w:val="22"/>
                        </w:rPr>
                        <w:t>ing to the intentions is</w:t>
                      </w:r>
                      <w:r w:rsidRPr="00B96E3D">
                        <w:rPr>
                          <w:iCs/>
                          <w:szCs w:val="22"/>
                        </w:rPr>
                        <w:t xml:space="preserve"> inc</w:t>
                      </w:r>
                      <w:r>
                        <w:rPr>
                          <w:iCs/>
                          <w:szCs w:val="22"/>
                        </w:rPr>
                        <w:t>lusive for all students</w:t>
                      </w:r>
                      <w:r w:rsidRPr="00B96E3D">
                        <w:rPr>
                          <w:iCs/>
                          <w:szCs w:val="22"/>
                        </w:rPr>
                        <w:t xml:space="preserve">. </w:t>
                      </w:r>
                    </w:p>
                    <w:p w14:paraId="0CE8A0FB" w14:textId="77777777" w:rsidR="006C57BF" w:rsidRPr="00727B0E" w:rsidRDefault="006C57BF" w:rsidP="001F17A8">
                      <w:pPr>
                        <w:spacing w:before="120" w:after="40"/>
                        <w:rPr>
                          <w:rFonts w:asciiTheme="minorHAnsi" w:hAnsiTheme="minorHAnsi"/>
                          <w:b/>
                          <w:bCs/>
                          <w:szCs w:val="22"/>
                        </w:rPr>
                      </w:pPr>
                      <w:r w:rsidRPr="00727B0E">
                        <w:rPr>
                          <w:rFonts w:asciiTheme="minorHAnsi" w:hAnsiTheme="minorHAnsi"/>
                          <w:b/>
                          <w:bCs/>
                          <w:szCs w:val="22"/>
                        </w:rPr>
                        <w:t>2.</w:t>
                      </w:r>
                      <w:r>
                        <w:rPr>
                          <w:rFonts w:asciiTheme="minorHAnsi" w:hAnsiTheme="minorHAnsi"/>
                          <w:b/>
                          <w:bCs/>
                          <w:szCs w:val="22"/>
                        </w:rPr>
                        <w:t xml:space="preserve"> It is essential</w:t>
                      </w:r>
                      <w:r w:rsidRPr="00727B0E">
                        <w:rPr>
                          <w:rFonts w:asciiTheme="minorHAnsi" w:hAnsiTheme="minorHAnsi"/>
                          <w:b/>
                          <w:bCs/>
                          <w:szCs w:val="22"/>
                        </w:rPr>
                        <w:t xml:space="preserve"> to plan for </w:t>
                      </w:r>
                      <w:r>
                        <w:rPr>
                          <w:rFonts w:asciiTheme="minorHAnsi" w:hAnsiTheme="minorHAnsi"/>
                          <w:b/>
                          <w:bCs/>
                          <w:szCs w:val="22"/>
                        </w:rPr>
                        <w:t>the teaching cycle</w:t>
                      </w:r>
                      <w:r w:rsidRPr="00727B0E">
                        <w:rPr>
                          <w:rFonts w:asciiTheme="minorHAnsi" w:hAnsiTheme="minorHAnsi"/>
                          <w:b/>
                          <w:bCs/>
                          <w:szCs w:val="22"/>
                        </w:rPr>
                        <w:t xml:space="preserve">: modelled, guided and independent </w:t>
                      </w:r>
                      <w:r>
                        <w:rPr>
                          <w:rFonts w:asciiTheme="minorHAnsi" w:hAnsiTheme="minorHAnsi"/>
                          <w:b/>
                          <w:bCs/>
                          <w:szCs w:val="22"/>
                        </w:rPr>
                        <w:t>learning</w:t>
                      </w:r>
                    </w:p>
                    <w:p w14:paraId="537473F5" w14:textId="77777777" w:rsidR="006C57BF" w:rsidRPr="00A73EFF" w:rsidRDefault="006C57BF" w:rsidP="001F17A8">
                      <w:pPr>
                        <w:spacing w:after="120"/>
                        <w:jc w:val="both"/>
                        <w:rPr>
                          <w:szCs w:val="22"/>
                        </w:rPr>
                      </w:pPr>
                      <w:r w:rsidRPr="00A73EFF">
                        <w:rPr>
                          <w:szCs w:val="22"/>
                        </w:rPr>
                        <w:t xml:space="preserve">A lesson must begin with an understanding of what each student knows and can do. Teachers need to take time to understand students’ ways of thinking and strategies for thinking before they can assist them to construct knowledge and understanding (Vygotsky cited in Davydov). Then instruction is aimed at increasing the progress and achievement for each of the students. </w:t>
                      </w:r>
                    </w:p>
                    <w:p w14:paraId="35914F61" w14:textId="0D2C6E6D" w:rsidR="006C57BF" w:rsidRPr="00A73EFF" w:rsidRDefault="006C57BF" w:rsidP="001F17A8">
                      <w:pPr>
                        <w:spacing w:after="0"/>
                        <w:jc w:val="both"/>
                        <w:rPr>
                          <w:szCs w:val="22"/>
                        </w:rPr>
                      </w:pPr>
                      <w:r w:rsidRPr="00A73EFF">
                        <w:rPr>
                          <w:szCs w:val="22"/>
                        </w:rPr>
                        <w:t>Teaching moves through the modelled, guided and independent learning cycle.  This enables students to be introdu</w:t>
                      </w:r>
                      <w:r>
                        <w:rPr>
                          <w:szCs w:val="22"/>
                        </w:rPr>
                        <w:t>ced to new knowledge and skills;</w:t>
                      </w:r>
                      <w:r w:rsidRPr="00A73EFF">
                        <w:rPr>
                          <w:szCs w:val="22"/>
                        </w:rPr>
                        <w:t xml:space="preserve"> </w:t>
                      </w:r>
                      <w:r>
                        <w:rPr>
                          <w:szCs w:val="22"/>
                        </w:rPr>
                        <w:t xml:space="preserve">practise and </w:t>
                      </w:r>
                      <w:r w:rsidRPr="00A73EFF">
                        <w:rPr>
                          <w:szCs w:val="22"/>
                        </w:rPr>
                        <w:t>consolidate</w:t>
                      </w:r>
                      <w:r>
                        <w:rPr>
                          <w:szCs w:val="22"/>
                        </w:rPr>
                        <w:t xml:space="preserve"> new learning;</w:t>
                      </w:r>
                      <w:r w:rsidRPr="00A73EFF">
                        <w:rPr>
                          <w:szCs w:val="22"/>
                        </w:rPr>
                        <w:t xml:space="preserve"> transfer and apply it.  </w:t>
                      </w:r>
                    </w:p>
                    <w:p w14:paraId="229EF9C2" w14:textId="77777777" w:rsidR="006C57BF" w:rsidRPr="00A73EFF" w:rsidRDefault="006C57BF" w:rsidP="001F17A8">
                      <w:pPr>
                        <w:pStyle w:val="ListParagraph"/>
                        <w:numPr>
                          <w:ilvl w:val="0"/>
                          <w:numId w:val="10"/>
                        </w:numPr>
                        <w:ind w:left="57"/>
                        <w:jc w:val="both"/>
                        <w:rPr>
                          <w:szCs w:val="22"/>
                        </w:rPr>
                      </w:pPr>
                      <w:r w:rsidRPr="00A73EFF">
                        <w:rPr>
                          <w:szCs w:val="22"/>
                        </w:rPr>
                        <w:t xml:space="preserve">Modelled teaching is mainly teacher regulated and involves explicit or direct instruction in new learning. </w:t>
                      </w:r>
                    </w:p>
                    <w:p w14:paraId="47E03FD3" w14:textId="77777777" w:rsidR="006C57BF" w:rsidRPr="00A73EFF" w:rsidRDefault="006C57BF" w:rsidP="001F17A8">
                      <w:pPr>
                        <w:pStyle w:val="ListParagraph"/>
                        <w:numPr>
                          <w:ilvl w:val="0"/>
                          <w:numId w:val="10"/>
                        </w:numPr>
                        <w:ind w:left="57"/>
                        <w:jc w:val="both"/>
                        <w:rPr>
                          <w:szCs w:val="22"/>
                        </w:rPr>
                      </w:pPr>
                      <w:r w:rsidRPr="00A73EFF">
                        <w:rPr>
                          <w:szCs w:val="22"/>
                        </w:rPr>
                        <w:t xml:space="preserve">Guided teaching involves supported student practice where students take increasing control of new learning.  </w:t>
                      </w:r>
                    </w:p>
                    <w:p w14:paraId="00FD4BE9" w14:textId="4D76113F" w:rsidR="006C57BF" w:rsidRPr="00A73EFF" w:rsidRDefault="006C57BF" w:rsidP="001F17A8">
                      <w:pPr>
                        <w:pStyle w:val="ListParagraph"/>
                        <w:numPr>
                          <w:ilvl w:val="0"/>
                          <w:numId w:val="10"/>
                        </w:numPr>
                        <w:spacing w:after="240"/>
                        <w:ind w:left="57"/>
                        <w:contextualSpacing w:val="0"/>
                        <w:jc w:val="both"/>
                        <w:rPr>
                          <w:szCs w:val="22"/>
                        </w:rPr>
                      </w:pPr>
                      <w:r w:rsidRPr="00A73EFF">
                        <w:rPr>
                          <w:szCs w:val="22"/>
                        </w:rPr>
                        <w:t>Independent teaching involves supporting students to consolidate, transfer and apply new learning. (Luke &amp;  Freebody).</w:t>
                      </w:r>
                    </w:p>
                    <w:p w14:paraId="5D9B2D8B" w14:textId="77777777" w:rsidR="006C57BF" w:rsidRDefault="006C57BF"/>
                  </w:txbxContent>
                </v:textbox>
                <w10:wrap type="through" anchorx="page" anchory="page"/>
              </v:shape>
            </w:pict>
          </mc:Fallback>
        </mc:AlternateContent>
      </w:r>
      <w:r w:rsidR="00A73EFF">
        <w:br w:type="page"/>
      </w:r>
      <w:r w:rsidR="00B33B5B">
        <w:rPr>
          <w:noProof/>
          <w:lang w:eastAsia="en-AU"/>
        </w:rPr>
        <w:lastRenderedPageBreak/>
        <mc:AlternateContent>
          <mc:Choice Requires="wps">
            <w:drawing>
              <wp:anchor distT="0" distB="0" distL="114300" distR="114300" simplePos="0" relativeHeight="251693056" behindDoc="0" locked="0" layoutInCell="1" allowOverlap="1" wp14:anchorId="5B890180" wp14:editId="2254A724">
                <wp:simplePos x="0" y="0"/>
                <wp:positionH relativeFrom="page">
                  <wp:posOffset>3123565</wp:posOffset>
                </wp:positionH>
                <wp:positionV relativeFrom="page">
                  <wp:posOffset>720090</wp:posOffset>
                </wp:positionV>
                <wp:extent cx="3891915" cy="9338310"/>
                <wp:effectExtent l="0" t="0" r="0" b="8890"/>
                <wp:wrapThrough wrapText="bothSides">
                  <wp:wrapPolygon edited="0">
                    <wp:start x="141" y="0"/>
                    <wp:lineTo x="141" y="21562"/>
                    <wp:lineTo x="21286" y="21562"/>
                    <wp:lineTo x="21286" y="0"/>
                    <wp:lineTo x="141" y="0"/>
                  </wp:wrapPolygon>
                </wp:wrapThrough>
                <wp:docPr id="163" name="Text Box 163"/>
                <wp:cNvGraphicFramePr/>
                <a:graphic xmlns:a="http://schemas.openxmlformats.org/drawingml/2006/main">
                  <a:graphicData uri="http://schemas.microsoft.com/office/word/2010/wordprocessingShape">
                    <wps:wsp>
                      <wps:cNvSpPr txBox="1"/>
                      <wps:spPr>
                        <a:xfrm>
                          <a:off x="0" y="0"/>
                          <a:ext cx="3891915" cy="93383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F047626" w14:textId="77777777" w:rsidR="006C57BF" w:rsidRPr="00A73EFF" w:rsidRDefault="006C57BF" w:rsidP="00A73EFF">
                            <w:pPr>
                              <w:spacing w:before="120" w:after="40"/>
                              <w:jc w:val="both"/>
                              <w:rPr>
                                <w:b/>
                                <w:bCs/>
                                <w:szCs w:val="22"/>
                              </w:rPr>
                            </w:pPr>
                            <w:r w:rsidRPr="00A73EFF">
                              <w:rPr>
                                <w:b/>
                                <w:bCs/>
                                <w:szCs w:val="22"/>
                              </w:rPr>
                              <w:t>3. Teachers should structure many opportunities for students to talk about their thinking and learning</w:t>
                            </w:r>
                          </w:p>
                          <w:p w14:paraId="79356020" w14:textId="5DF2C18A" w:rsidR="006C57BF" w:rsidRPr="00A73EFF" w:rsidRDefault="006C57BF" w:rsidP="00A73EFF">
                            <w:pPr>
                              <w:spacing w:after="120"/>
                              <w:jc w:val="both"/>
                              <w:rPr>
                                <w:szCs w:val="22"/>
                              </w:rPr>
                            </w:pPr>
                            <w:r w:rsidRPr="00A73EFF">
                              <w:rPr>
                                <w:szCs w:val="22"/>
                              </w:rPr>
                              <w:t>The work of Vygotsky (cited in Gredler) highlights the rol</w:t>
                            </w:r>
                            <w:r>
                              <w:rPr>
                                <w:szCs w:val="22"/>
                              </w:rPr>
                              <w:t>e that speech and language play</w:t>
                            </w:r>
                            <w:r w:rsidRPr="00A73EFF">
                              <w:rPr>
                                <w:szCs w:val="22"/>
                              </w:rPr>
                              <w:t xml:space="preserve"> in children’s learning. He argues that: “It is the structure of his/her speech mastered by the child becomes the basic structure of the child’s thinking”. Learners make meaning through language–learning situations</w:t>
                            </w:r>
                            <w:r>
                              <w:rPr>
                                <w:szCs w:val="22"/>
                              </w:rPr>
                              <w:t>,</w:t>
                            </w:r>
                            <w:r w:rsidRPr="00A73EFF">
                              <w:rPr>
                                <w:szCs w:val="22"/>
                              </w:rPr>
                              <w:t xml:space="preserve"> therefore we need to include communication and an exchange of ideas, as well as opportunities for learners to work independently and in collaboration with others (Edwards-Groves et al).</w:t>
                            </w:r>
                          </w:p>
                          <w:p w14:paraId="0FB5A10A" w14:textId="057C1692" w:rsidR="006C57BF" w:rsidRPr="00A73EFF" w:rsidRDefault="006C57BF" w:rsidP="00B33B5B">
                            <w:pPr>
                              <w:spacing w:before="120"/>
                              <w:jc w:val="both"/>
                              <w:rPr>
                                <w:szCs w:val="22"/>
                              </w:rPr>
                            </w:pPr>
                            <w:r w:rsidRPr="00A73EFF">
                              <w:rPr>
                                <w:szCs w:val="22"/>
                              </w:rPr>
                              <w:t>Providing multiple opportunities for students to ta</w:t>
                            </w:r>
                            <w:r>
                              <w:rPr>
                                <w:szCs w:val="22"/>
                              </w:rPr>
                              <w:t xml:space="preserve">lk during </w:t>
                            </w:r>
                            <w:r w:rsidRPr="00A73EFF">
                              <w:rPr>
                                <w:szCs w:val="22"/>
                              </w:rPr>
                              <w:t>learning is very important.  Research shows that in most classrooms the control and judgement of student talk is through the teacher. The significance of using student talk as evidence of thinking and learning is often a missed opportunity In “dialogic talk”</w:t>
                            </w:r>
                            <w:r>
                              <w:rPr>
                                <w:szCs w:val="22"/>
                              </w:rPr>
                              <w:t xml:space="preserve"> students </w:t>
                            </w:r>
                            <w:r w:rsidRPr="00A73EFF">
                              <w:rPr>
                                <w:szCs w:val="22"/>
                              </w:rPr>
                              <w:t>articulate and explain their thinking, ask questions, listen</w:t>
                            </w:r>
                            <w:r>
                              <w:rPr>
                                <w:szCs w:val="22"/>
                              </w:rPr>
                              <w:t xml:space="preserve"> actively to other students, </w:t>
                            </w:r>
                            <w:r w:rsidRPr="00A73EFF">
                              <w:rPr>
                                <w:szCs w:val="22"/>
                              </w:rPr>
                              <w:t xml:space="preserve">respond to their thinking, and explore topics through cooperative group talk (Edwards-Groves et al).   </w:t>
                            </w:r>
                          </w:p>
                          <w:p w14:paraId="45EFC863" w14:textId="22005B0E" w:rsidR="006C57BF" w:rsidRPr="00727B0E" w:rsidRDefault="0017524B" w:rsidP="00A73EFF">
                            <w:pPr>
                              <w:spacing w:before="120" w:after="40"/>
                              <w:jc w:val="both"/>
                              <w:rPr>
                                <w:b/>
                                <w:bCs/>
                                <w:szCs w:val="22"/>
                              </w:rPr>
                            </w:pPr>
                            <w:r>
                              <w:rPr>
                                <w:b/>
                                <w:bCs/>
                                <w:szCs w:val="22"/>
                              </w:rPr>
                              <w:t>4</w:t>
                            </w:r>
                            <w:r w:rsidR="006C57BF">
                              <w:rPr>
                                <w:b/>
                                <w:bCs/>
                                <w:szCs w:val="22"/>
                              </w:rPr>
                              <w:t>. The class program include the development of skills in inquiry, creativity and s</w:t>
                            </w:r>
                            <w:r w:rsidR="006C57BF" w:rsidRPr="00727B0E">
                              <w:rPr>
                                <w:b/>
                                <w:bCs/>
                                <w:szCs w:val="22"/>
                              </w:rPr>
                              <w:t>elf regulation</w:t>
                            </w:r>
                          </w:p>
                          <w:p w14:paraId="1AE749F2" w14:textId="06182688" w:rsidR="006C57BF" w:rsidRDefault="006C57BF" w:rsidP="00A73EFF">
                            <w:pPr>
                              <w:spacing w:after="120"/>
                              <w:jc w:val="both"/>
                              <w:rPr>
                                <w:szCs w:val="22"/>
                              </w:rPr>
                            </w:pPr>
                            <w:r>
                              <w:rPr>
                                <w:szCs w:val="22"/>
                              </w:rPr>
                              <w:t>The program we plan for our students should be consistent with their developmental stage. In the early years, activities specifically designed for learning through play provide a platform for the development of skill acquisition and oral language.  In the later years, opportunities for open-ended inquiry, such as through a project-based approach, provide for increased student engagement, authentic learning, and the development of responsibility (Walker Learning).  The inclusion of opportunities for students to show curiosity, take risks, generate new ideas and discover possibilities promotes creative thinking (ACARA).</w:t>
                            </w:r>
                          </w:p>
                          <w:p w14:paraId="360C836F" w14:textId="6DA6FFDF" w:rsidR="006C57BF" w:rsidRDefault="006C57BF" w:rsidP="00B33B5B">
                            <w:pPr>
                              <w:jc w:val="both"/>
                              <w:rPr>
                                <w:szCs w:val="22"/>
                              </w:rPr>
                            </w:pPr>
                            <w:r>
                              <w:rPr>
                                <w:szCs w:val="22"/>
                              </w:rPr>
                              <w:t>The ultimate goal of our teaching is to have students learn the skills to self-regulate their learning. This requires students use learning strategies to progress from surface and deep knowing to conceptual understanding. It also requires them to invest in deliberate practice and be conscious of their own learning processes.  In order to achieve this, teachers should engineer activities and give feedback so that self-regulation is emphasised (Hattie; Wiliam).</w:t>
                            </w:r>
                          </w:p>
                          <w:p w14:paraId="54212D06" w14:textId="00C48100" w:rsidR="006C57BF" w:rsidRDefault="0017524B" w:rsidP="00A73EFF">
                            <w:pPr>
                              <w:tabs>
                                <w:tab w:val="left" w:pos="851"/>
                              </w:tabs>
                              <w:spacing w:after="0"/>
                              <w:rPr>
                                <w:rFonts w:cs="Arial"/>
                                <w:sz w:val="24"/>
                              </w:rPr>
                            </w:pPr>
                            <w:r w:rsidRPr="0017524B">
                              <w:rPr>
                                <w:b/>
                                <w:szCs w:val="22"/>
                              </w:rPr>
                              <w:t>5</w:t>
                            </w:r>
                            <w:r w:rsidR="006C57BF" w:rsidRPr="008F338A">
                              <w:rPr>
                                <w:b/>
                                <w:bCs/>
                                <w:szCs w:val="22"/>
                              </w:rPr>
                              <w:t>. Technology should be used purposefully</w:t>
                            </w:r>
                            <w:r w:rsidR="006C57BF" w:rsidRPr="0000128B">
                              <w:rPr>
                                <w:rFonts w:cs="Arial"/>
                                <w:sz w:val="24"/>
                              </w:rPr>
                              <w:t xml:space="preserve"> </w:t>
                            </w:r>
                          </w:p>
                          <w:p w14:paraId="120B3C9E" w14:textId="364DD840" w:rsidR="006C57BF" w:rsidRDefault="006C57BF" w:rsidP="00A73EFF">
                            <w:pPr>
                              <w:spacing w:after="360"/>
                              <w:jc w:val="both"/>
                              <w:rPr>
                                <w:szCs w:val="22"/>
                              </w:rPr>
                            </w:pPr>
                            <w:r w:rsidRPr="00126F80">
                              <w:rPr>
                                <w:rFonts w:cs="Arial"/>
                                <w:szCs w:val="22"/>
                              </w:rPr>
                              <w:t>Research shows that the most important factor affecting the lear</w:t>
                            </w:r>
                            <w:r>
                              <w:rPr>
                                <w:rFonts w:cs="Arial"/>
                                <w:szCs w:val="22"/>
                              </w:rPr>
                              <w:t xml:space="preserve">ning outcomes of </w:t>
                            </w:r>
                            <w:r w:rsidRPr="00126F80">
                              <w:rPr>
                                <w:rFonts w:cs="Arial"/>
                                <w:szCs w:val="22"/>
                              </w:rPr>
                              <w:t>technology applications is not the kind of technology used, but the design of the learning experience which makes use of these application. Further is has been fo</w:t>
                            </w:r>
                            <w:r>
                              <w:rPr>
                                <w:rFonts w:cs="Arial"/>
                                <w:szCs w:val="22"/>
                              </w:rPr>
                              <w:t xml:space="preserve">und that learning programs requiring students to think, </w:t>
                            </w:r>
                            <w:r w:rsidRPr="00126F80">
                              <w:rPr>
                                <w:rFonts w:cs="Arial"/>
                                <w:szCs w:val="22"/>
                              </w:rPr>
                              <w:t>develop in-depth unders</w:t>
                            </w:r>
                            <w:r>
                              <w:rPr>
                                <w:rFonts w:cs="Arial"/>
                                <w:szCs w:val="22"/>
                              </w:rPr>
                              <w:t xml:space="preserve">tanding, and </w:t>
                            </w:r>
                            <w:r w:rsidRPr="00126F80">
                              <w:rPr>
                                <w:rFonts w:cs="Arial"/>
                                <w:szCs w:val="22"/>
                              </w:rPr>
                              <w:t>apply academic learning to important, realistic problems boost student achievement equitably for students from all social backgrounds (Hayes &amp; Harriman). At GEPS the use of technology should match the pedagogy described throughout this framework</w:t>
                            </w:r>
                            <w:r>
                              <w:rPr>
                                <w:rFonts w:cs="Arial"/>
                                <w:szCs w:val="22"/>
                              </w:rPr>
                              <w:t>.</w:t>
                            </w:r>
                          </w:p>
                          <w:p w14:paraId="23F73F89" w14:textId="77777777" w:rsidR="006C57BF" w:rsidRDefault="006C57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90180" id="Text Box 163" o:spid="_x0000_s1217" type="#_x0000_t202" style="position:absolute;margin-left:245.95pt;margin-top:56.7pt;width:306.45pt;height:735.3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" filled="f" stroked="f">
                <v:textbox>
                  <w:txbxContent>
                    <w:p w14:paraId="4F047626" w14:textId="77777777" w:rsidR="006C57BF" w:rsidRPr="00A73EFF" w:rsidRDefault="006C57BF" w:rsidP="00A73EFF">
                      <w:pPr>
                        <w:spacing w:before="120" w:after="40"/>
                        <w:jc w:val="both"/>
                        <w:rPr>
                          <w:b/>
                          <w:bCs/>
                          <w:szCs w:val="22"/>
                        </w:rPr>
                      </w:pPr>
                      <w:r w:rsidRPr="00A73EFF">
                        <w:rPr>
                          <w:b/>
                          <w:bCs/>
                          <w:szCs w:val="22"/>
                        </w:rPr>
                        <w:t>3. Teachers should structure many opportunities for students to talk about their thinking and learning</w:t>
                      </w:r>
                    </w:p>
                    <w:p w14:paraId="79356020" w14:textId="5DF2C18A" w:rsidR="006C57BF" w:rsidRPr="00A73EFF" w:rsidRDefault="006C57BF" w:rsidP="00A73EFF">
                      <w:pPr>
                        <w:spacing w:after="120"/>
                        <w:jc w:val="both"/>
                        <w:rPr>
                          <w:szCs w:val="22"/>
                        </w:rPr>
                      </w:pPr>
                      <w:r w:rsidRPr="00A73EFF">
                        <w:rPr>
                          <w:szCs w:val="22"/>
                        </w:rPr>
                        <w:t xml:space="preserve">The work of Vygotsky (cited in </w:t>
                      </w:r>
                      <w:proofErr w:type="spellStart"/>
                      <w:r w:rsidRPr="00A73EFF">
                        <w:rPr>
                          <w:szCs w:val="22"/>
                        </w:rPr>
                        <w:t>Gredler</w:t>
                      </w:r>
                      <w:proofErr w:type="spellEnd"/>
                      <w:r w:rsidRPr="00A73EFF">
                        <w:rPr>
                          <w:szCs w:val="22"/>
                        </w:rPr>
                        <w:t>) highlights the rol</w:t>
                      </w:r>
                      <w:r>
                        <w:rPr>
                          <w:szCs w:val="22"/>
                        </w:rPr>
                        <w:t>e that speech and language play</w:t>
                      </w:r>
                      <w:r w:rsidRPr="00A73EFF">
                        <w:rPr>
                          <w:szCs w:val="22"/>
                        </w:rPr>
                        <w:t xml:space="preserve"> in children’s learning. He argues that: “It is the structure of his/her speech mastered by the child becomes the basic structure of the child’s thinking”. Learners make meaning through language–learning situations</w:t>
                      </w:r>
                      <w:r>
                        <w:rPr>
                          <w:szCs w:val="22"/>
                        </w:rPr>
                        <w:t>,</w:t>
                      </w:r>
                      <w:r w:rsidRPr="00A73EFF">
                        <w:rPr>
                          <w:szCs w:val="22"/>
                        </w:rPr>
                        <w:t xml:space="preserve"> therefore we need to include communication and an exchange of ideas, as well as opportunities for learners to work independently and in collaboration with others (Edwards-Groves et al).</w:t>
                      </w:r>
                    </w:p>
                    <w:p w14:paraId="0FB5A10A" w14:textId="057C1692" w:rsidR="006C57BF" w:rsidRPr="00A73EFF" w:rsidRDefault="006C57BF" w:rsidP="00B33B5B">
                      <w:pPr>
                        <w:spacing w:before="120"/>
                        <w:jc w:val="both"/>
                        <w:rPr>
                          <w:szCs w:val="22"/>
                        </w:rPr>
                      </w:pPr>
                      <w:r w:rsidRPr="00A73EFF">
                        <w:rPr>
                          <w:szCs w:val="22"/>
                        </w:rPr>
                        <w:t>Providing multiple opportunities for students to ta</w:t>
                      </w:r>
                      <w:r>
                        <w:rPr>
                          <w:szCs w:val="22"/>
                        </w:rPr>
                        <w:t xml:space="preserve">lk during </w:t>
                      </w:r>
                      <w:r w:rsidRPr="00A73EFF">
                        <w:rPr>
                          <w:szCs w:val="22"/>
                        </w:rPr>
                        <w:t>learning is very important.  Research shows that in most classrooms the control and judgement of student talk is through the teacher. The significance of using student talk as evidence of thinking and learning is often a missed opportunity In “dialogic talk”</w:t>
                      </w:r>
                      <w:r>
                        <w:rPr>
                          <w:szCs w:val="22"/>
                        </w:rPr>
                        <w:t xml:space="preserve"> students </w:t>
                      </w:r>
                      <w:r w:rsidRPr="00A73EFF">
                        <w:rPr>
                          <w:szCs w:val="22"/>
                        </w:rPr>
                        <w:t>articulate and explain their thinking, ask questions, listen</w:t>
                      </w:r>
                      <w:r>
                        <w:rPr>
                          <w:szCs w:val="22"/>
                        </w:rPr>
                        <w:t xml:space="preserve"> actively to other students, </w:t>
                      </w:r>
                      <w:r w:rsidRPr="00A73EFF">
                        <w:rPr>
                          <w:szCs w:val="22"/>
                        </w:rPr>
                        <w:t xml:space="preserve">respond to their thinking, and explore topics through cooperative group talk (Edwards-Groves et al).   </w:t>
                      </w:r>
                    </w:p>
                    <w:p w14:paraId="45EFC863" w14:textId="22005B0E" w:rsidR="006C57BF" w:rsidRPr="00727B0E" w:rsidRDefault="0017524B" w:rsidP="00A73EFF">
                      <w:pPr>
                        <w:spacing w:before="120" w:after="40"/>
                        <w:jc w:val="both"/>
                        <w:rPr>
                          <w:b/>
                          <w:bCs/>
                          <w:szCs w:val="22"/>
                        </w:rPr>
                      </w:pPr>
                      <w:r>
                        <w:rPr>
                          <w:b/>
                          <w:bCs/>
                          <w:szCs w:val="22"/>
                        </w:rPr>
                        <w:t>4</w:t>
                      </w:r>
                      <w:r w:rsidR="006C57BF">
                        <w:rPr>
                          <w:b/>
                          <w:bCs/>
                          <w:szCs w:val="22"/>
                        </w:rPr>
                        <w:t xml:space="preserve">. The class program include the development of skills in inquiry, creativity and </w:t>
                      </w:r>
                      <w:proofErr w:type="spellStart"/>
                      <w:r w:rsidR="006C57BF">
                        <w:rPr>
                          <w:b/>
                          <w:bCs/>
                          <w:szCs w:val="22"/>
                        </w:rPr>
                        <w:t>s</w:t>
                      </w:r>
                      <w:r w:rsidR="006C57BF" w:rsidRPr="00727B0E">
                        <w:rPr>
                          <w:b/>
                          <w:bCs/>
                          <w:szCs w:val="22"/>
                        </w:rPr>
                        <w:t>elf regulation</w:t>
                      </w:r>
                      <w:proofErr w:type="spellEnd"/>
                    </w:p>
                    <w:p w14:paraId="1AE749F2" w14:textId="06182688" w:rsidR="006C57BF" w:rsidRDefault="006C57BF" w:rsidP="00A73EFF">
                      <w:pPr>
                        <w:spacing w:after="120"/>
                        <w:jc w:val="both"/>
                        <w:rPr>
                          <w:szCs w:val="22"/>
                        </w:rPr>
                      </w:pPr>
                      <w:r>
                        <w:rPr>
                          <w:szCs w:val="22"/>
                        </w:rPr>
                        <w:t>The program we plan for our students should be consistent with their developmental stage. In the early years, activities specifically designed for learning through play provide a platform for the development of skill acquisition and oral language.  In the later years, opportunities for open-ended inquiry, such as through a project-based approach, provide for increased student engagement, authentic learning, and the development of responsibility (Walker Learning).  The inclusion of opportunities for students to show curiosity, take risks, generate new ideas and discover possibilities promotes creative thinking (ACARA).</w:t>
                      </w:r>
                    </w:p>
                    <w:p w14:paraId="360C836F" w14:textId="6DA6FFDF" w:rsidR="006C57BF" w:rsidRDefault="006C57BF" w:rsidP="00B33B5B">
                      <w:pPr>
                        <w:jc w:val="both"/>
                        <w:rPr>
                          <w:szCs w:val="22"/>
                        </w:rPr>
                      </w:pPr>
                      <w:r>
                        <w:rPr>
                          <w:szCs w:val="22"/>
                        </w:rPr>
                        <w:t xml:space="preserve">The ultimate goal of our teaching is to have students learn the skills to self-regulate their learning. This requires students use learning strategies to progress from surface and deep knowing to conceptual understanding. It also requires them to invest in deliberate practice and be conscious of their own learning processes.  In order to achieve this, teachers should engineer activities and give feedback so that self-regulation is emphasised (Hattie; </w:t>
                      </w:r>
                      <w:proofErr w:type="spellStart"/>
                      <w:r>
                        <w:rPr>
                          <w:szCs w:val="22"/>
                        </w:rPr>
                        <w:t>Wiliam</w:t>
                      </w:r>
                      <w:proofErr w:type="spellEnd"/>
                      <w:r>
                        <w:rPr>
                          <w:szCs w:val="22"/>
                        </w:rPr>
                        <w:t>).</w:t>
                      </w:r>
                    </w:p>
                    <w:p w14:paraId="54212D06" w14:textId="00C48100" w:rsidR="006C57BF" w:rsidRDefault="0017524B" w:rsidP="00A73EFF">
                      <w:pPr>
                        <w:tabs>
                          <w:tab w:val="left" w:pos="851"/>
                        </w:tabs>
                        <w:spacing w:after="0"/>
                        <w:rPr>
                          <w:rFonts w:cs="Arial"/>
                          <w:sz w:val="24"/>
                        </w:rPr>
                      </w:pPr>
                      <w:r w:rsidRPr="0017524B">
                        <w:rPr>
                          <w:b/>
                          <w:szCs w:val="22"/>
                        </w:rPr>
                        <w:t>5</w:t>
                      </w:r>
                      <w:r w:rsidR="006C57BF" w:rsidRPr="008F338A">
                        <w:rPr>
                          <w:b/>
                          <w:bCs/>
                          <w:szCs w:val="22"/>
                        </w:rPr>
                        <w:t>. Technology should be used purposefully</w:t>
                      </w:r>
                      <w:r w:rsidR="006C57BF" w:rsidRPr="0000128B">
                        <w:rPr>
                          <w:rFonts w:cs="Arial"/>
                          <w:sz w:val="24"/>
                        </w:rPr>
                        <w:t xml:space="preserve"> </w:t>
                      </w:r>
                    </w:p>
                    <w:p w14:paraId="120B3C9E" w14:textId="364DD840" w:rsidR="006C57BF" w:rsidRDefault="006C57BF" w:rsidP="00A73EFF">
                      <w:pPr>
                        <w:spacing w:after="360"/>
                        <w:jc w:val="both"/>
                        <w:rPr>
                          <w:szCs w:val="22"/>
                        </w:rPr>
                      </w:pPr>
                      <w:r w:rsidRPr="00126F80">
                        <w:rPr>
                          <w:rFonts w:cs="Arial"/>
                          <w:szCs w:val="22"/>
                        </w:rPr>
                        <w:t>Research shows that the most important factor affecting the lear</w:t>
                      </w:r>
                      <w:r>
                        <w:rPr>
                          <w:rFonts w:cs="Arial"/>
                          <w:szCs w:val="22"/>
                        </w:rPr>
                        <w:t xml:space="preserve">ning outcomes of </w:t>
                      </w:r>
                      <w:r w:rsidRPr="00126F80">
                        <w:rPr>
                          <w:rFonts w:cs="Arial"/>
                          <w:szCs w:val="22"/>
                        </w:rPr>
                        <w:t>technology applications is not the kind of technology used, but the design of the learning experience which makes use of these application. Further is has been fo</w:t>
                      </w:r>
                      <w:r>
                        <w:rPr>
                          <w:rFonts w:cs="Arial"/>
                          <w:szCs w:val="22"/>
                        </w:rPr>
                        <w:t xml:space="preserve">und that learning programs requiring students to think, </w:t>
                      </w:r>
                      <w:r w:rsidRPr="00126F80">
                        <w:rPr>
                          <w:rFonts w:cs="Arial"/>
                          <w:szCs w:val="22"/>
                        </w:rPr>
                        <w:t>develop in-depth unders</w:t>
                      </w:r>
                      <w:r>
                        <w:rPr>
                          <w:rFonts w:cs="Arial"/>
                          <w:szCs w:val="22"/>
                        </w:rPr>
                        <w:t xml:space="preserve">tanding, and </w:t>
                      </w:r>
                      <w:r w:rsidRPr="00126F80">
                        <w:rPr>
                          <w:rFonts w:cs="Arial"/>
                          <w:szCs w:val="22"/>
                        </w:rPr>
                        <w:t>apply academic learning to important, realistic problems boost student achievement equitably for students from all social backgrounds (Hayes &amp; Harriman). At GEPS the use of technology should match the pedagogy described throughout this framework</w:t>
                      </w:r>
                      <w:r>
                        <w:rPr>
                          <w:rFonts w:cs="Arial"/>
                          <w:szCs w:val="22"/>
                        </w:rPr>
                        <w:t>.</w:t>
                      </w:r>
                    </w:p>
                    <w:p w14:paraId="23F73F89" w14:textId="77777777" w:rsidR="006C57BF" w:rsidRDefault="006C57BF"/>
                  </w:txbxContent>
                </v:textbox>
                <w10:wrap type="through" anchorx="page" anchory="page"/>
              </v:shape>
            </w:pict>
          </mc:Fallback>
        </mc:AlternateContent>
      </w:r>
      <w:r w:rsidR="00B33B5B">
        <w:rPr>
          <w:noProof/>
          <w:lang w:eastAsia="en-AU"/>
        </w:rPr>
        <mc:AlternateContent>
          <mc:Choice Requires="wps">
            <w:drawing>
              <wp:anchor distT="0" distB="0" distL="114300" distR="114300" simplePos="0" relativeHeight="251696128" behindDoc="0" locked="0" layoutInCell="1" allowOverlap="1" wp14:anchorId="11C4E392" wp14:editId="249CCB50">
                <wp:simplePos x="0" y="0"/>
                <wp:positionH relativeFrom="page">
                  <wp:posOffset>550545</wp:posOffset>
                </wp:positionH>
                <wp:positionV relativeFrom="page">
                  <wp:posOffset>3276600</wp:posOffset>
                </wp:positionV>
                <wp:extent cx="2515870" cy="6696710"/>
                <wp:effectExtent l="0" t="0" r="0" b="8890"/>
                <wp:wrapThrough wrapText="bothSides">
                  <wp:wrapPolygon edited="0">
                    <wp:start x="0" y="0"/>
                    <wp:lineTo x="0" y="21547"/>
                    <wp:lineTo x="21371" y="21547"/>
                    <wp:lineTo x="21371" y="0"/>
                    <wp:lineTo x="0" y="0"/>
                  </wp:wrapPolygon>
                </wp:wrapThrough>
                <wp:docPr id="167" name="Text Box 167"/>
                <wp:cNvGraphicFramePr/>
                <a:graphic xmlns:a="http://schemas.openxmlformats.org/drawingml/2006/main">
                  <a:graphicData uri="http://schemas.microsoft.com/office/word/2010/wordprocessingShape">
                    <wps:wsp>
                      <wps:cNvSpPr txBox="1"/>
                      <wps:spPr>
                        <a:xfrm>
                          <a:off x="0" y="0"/>
                          <a:ext cx="2515870" cy="6696710"/>
                        </a:xfrm>
                        <a:prstGeom prst="rect">
                          <a:avLst/>
                        </a:prstGeom>
                        <a:solidFill>
                          <a:schemeClr val="accent2">
                            <a:lumMod val="20000"/>
                            <a:lumOff val="8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5E8D65E" w14:textId="768BA79C" w:rsidR="006C57BF" w:rsidRPr="00734C00" w:rsidRDefault="006C57BF" w:rsidP="00B33B5B">
                            <w:pPr>
                              <w:spacing w:after="120"/>
                              <w:jc w:val="center"/>
                              <w:rPr>
                                <w:rFonts w:ascii="Cambria Bold" w:hAnsi="Cambria Bold"/>
                                <w:b/>
                                <w:bCs/>
                                <w:color w:val="660066"/>
                                <w:szCs w:val="22"/>
                              </w:rPr>
                            </w:pPr>
                            <w:r w:rsidRPr="00734C00">
                              <w:rPr>
                                <w:rFonts w:ascii="Cambria Bold" w:hAnsi="Cambria Bold"/>
                                <w:b/>
                                <w:bCs/>
                                <w:color w:val="660066"/>
                                <w:szCs w:val="22"/>
                              </w:rPr>
                              <w:t>MOVES FOR DIALOGIC TALK</w:t>
                            </w:r>
                            <w:r>
                              <w:rPr>
                                <w:rFonts w:ascii="Cambria Bold" w:hAnsi="Cambria Bold"/>
                                <w:b/>
                                <w:bCs/>
                                <w:color w:val="660066"/>
                                <w:szCs w:val="22"/>
                              </w:rPr>
                              <w:t xml:space="preserve"> &amp; JUST A FEW EXAMPLES</w:t>
                            </w:r>
                          </w:p>
                          <w:p w14:paraId="582D0CD2" w14:textId="52A82BB8" w:rsidR="006C57BF" w:rsidRPr="00734C00" w:rsidRDefault="006C57BF" w:rsidP="00734C00">
                            <w:pPr>
                              <w:spacing w:after="0"/>
                              <w:rPr>
                                <w:color w:val="800000"/>
                                <w:szCs w:val="22"/>
                              </w:rPr>
                            </w:pPr>
                            <w:r w:rsidRPr="00734C00">
                              <w:rPr>
                                <w:color w:val="800000"/>
                                <w:szCs w:val="22"/>
                              </w:rPr>
                              <w:t>1. Sustaining the questioning</w:t>
                            </w:r>
                          </w:p>
                          <w:p w14:paraId="6A37A500" w14:textId="7188D27C" w:rsidR="006C57BF" w:rsidRPr="00734C00" w:rsidRDefault="006C57BF" w:rsidP="00734C00">
                            <w:pPr>
                              <w:spacing w:after="0"/>
                              <w:rPr>
                                <w:i/>
                                <w:iCs/>
                                <w:szCs w:val="22"/>
                              </w:rPr>
                            </w:pPr>
                            <w:r w:rsidRPr="00734C00">
                              <w:rPr>
                                <w:i/>
                                <w:iCs/>
                                <w:szCs w:val="22"/>
                              </w:rPr>
                              <w:t>Can you say more about that?</w:t>
                            </w:r>
                          </w:p>
                          <w:p w14:paraId="73C1EC08" w14:textId="28FFC853" w:rsidR="006C57BF" w:rsidRPr="00734C00" w:rsidRDefault="006C57BF" w:rsidP="00B33B5B">
                            <w:pPr>
                              <w:spacing w:after="120"/>
                              <w:rPr>
                                <w:i/>
                                <w:iCs/>
                                <w:szCs w:val="22"/>
                              </w:rPr>
                            </w:pPr>
                            <w:r w:rsidRPr="00734C00">
                              <w:rPr>
                                <w:i/>
                                <w:iCs/>
                                <w:szCs w:val="22"/>
                              </w:rPr>
                              <w:t>What else do we know about this?</w:t>
                            </w:r>
                          </w:p>
                          <w:p w14:paraId="667A3C92" w14:textId="77777777" w:rsidR="006C57BF" w:rsidRDefault="006C57BF" w:rsidP="00734C00">
                            <w:pPr>
                              <w:spacing w:after="0"/>
                              <w:rPr>
                                <w:color w:val="800000"/>
                                <w:szCs w:val="22"/>
                              </w:rPr>
                            </w:pPr>
                            <w:r w:rsidRPr="00734C00">
                              <w:rPr>
                                <w:color w:val="800000"/>
                                <w:szCs w:val="22"/>
                              </w:rPr>
                              <w:t>2. Extending and deepening thinking</w:t>
                            </w:r>
                          </w:p>
                          <w:p w14:paraId="0429FF1E" w14:textId="0655C64A" w:rsidR="006C57BF" w:rsidRPr="00734C00" w:rsidRDefault="006C57BF" w:rsidP="00734C00">
                            <w:pPr>
                              <w:spacing w:after="0"/>
                              <w:rPr>
                                <w:i/>
                                <w:iCs/>
                                <w:szCs w:val="22"/>
                              </w:rPr>
                            </w:pPr>
                            <w:r w:rsidRPr="00734C00">
                              <w:rPr>
                                <w:i/>
                                <w:iCs/>
                                <w:szCs w:val="22"/>
                              </w:rPr>
                              <w:t>Who can add some evidence?</w:t>
                            </w:r>
                          </w:p>
                          <w:p w14:paraId="5A2CDE37" w14:textId="36569E1E" w:rsidR="006C57BF" w:rsidRPr="00734C00" w:rsidRDefault="006C57BF" w:rsidP="00B33B5B">
                            <w:pPr>
                              <w:spacing w:after="120"/>
                              <w:rPr>
                                <w:i/>
                                <w:iCs/>
                                <w:szCs w:val="22"/>
                              </w:rPr>
                            </w:pPr>
                            <w:r w:rsidRPr="00734C00">
                              <w:rPr>
                                <w:i/>
                                <w:iCs/>
                                <w:szCs w:val="22"/>
                              </w:rPr>
                              <w:t>Tell me why you think that way</w:t>
                            </w:r>
                            <w:r>
                              <w:rPr>
                                <w:i/>
                                <w:iCs/>
                                <w:szCs w:val="22"/>
                              </w:rPr>
                              <w:t>.</w:t>
                            </w:r>
                          </w:p>
                          <w:p w14:paraId="2A6158D6" w14:textId="77777777" w:rsidR="006C57BF" w:rsidRDefault="006C57BF" w:rsidP="00213FE8">
                            <w:pPr>
                              <w:spacing w:after="0"/>
                              <w:rPr>
                                <w:color w:val="800000"/>
                                <w:szCs w:val="22"/>
                              </w:rPr>
                            </w:pPr>
                            <w:r w:rsidRPr="00213FE8">
                              <w:rPr>
                                <w:color w:val="800000"/>
                                <w:szCs w:val="22"/>
                              </w:rPr>
                              <w:t>3. Challenging thinking</w:t>
                            </w:r>
                          </w:p>
                          <w:p w14:paraId="4F455225" w14:textId="431801B6" w:rsidR="006C57BF" w:rsidRPr="00213FE8" w:rsidRDefault="006C57BF" w:rsidP="00213FE8">
                            <w:pPr>
                              <w:spacing w:after="0"/>
                              <w:rPr>
                                <w:i/>
                                <w:iCs/>
                                <w:szCs w:val="22"/>
                              </w:rPr>
                            </w:pPr>
                            <w:r w:rsidRPr="00213FE8">
                              <w:rPr>
                                <w:i/>
                                <w:iCs/>
                                <w:szCs w:val="22"/>
                              </w:rPr>
                              <w:t>Would anyone like to respond to that idea?</w:t>
                            </w:r>
                          </w:p>
                          <w:p w14:paraId="316D2458" w14:textId="0B06705F" w:rsidR="006C57BF" w:rsidRPr="00213FE8" w:rsidRDefault="006C57BF" w:rsidP="00734C00">
                            <w:pPr>
                              <w:rPr>
                                <w:i/>
                                <w:iCs/>
                                <w:szCs w:val="22"/>
                              </w:rPr>
                            </w:pPr>
                            <w:r w:rsidRPr="00213FE8">
                              <w:rPr>
                                <w:i/>
                                <w:iCs/>
                                <w:szCs w:val="22"/>
                              </w:rPr>
                              <w:t>Does anyone have a different opinion?</w:t>
                            </w:r>
                          </w:p>
                          <w:p w14:paraId="2AAF6B60" w14:textId="77777777" w:rsidR="006C57BF" w:rsidRDefault="006C57BF" w:rsidP="00213FE8">
                            <w:pPr>
                              <w:spacing w:after="0"/>
                              <w:rPr>
                                <w:color w:val="800000"/>
                                <w:szCs w:val="22"/>
                              </w:rPr>
                            </w:pPr>
                            <w:r w:rsidRPr="00213FE8">
                              <w:rPr>
                                <w:color w:val="800000"/>
                                <w:szCs w:val="22"/>
                              </w:rPr>
                              <w:t>4. Demonstrate active listening</w:t>
                            </w:r>
                          </w:p>
                          <w:p w14:paraId="03F03EE5" w14:textId="67CDF69C" w:rsidR="006C57BF" w:rsidRPr="00213FE8" w:rsidRDefault="006C57BF" w:rsidP="00213FE8">
                            <w:pPr>
                              <w:spacing w:after="0"/>
                              <w:rPr>
                                <w:i/>
                                <w:iCs/>
                                <w:szCs w:val="22"/>
                              </w:rPr>
                            </w:pPr>
                            <w:r w:rsidRPr="00213FE8">
                              <w:rPr>
                                <w:i/>
                                <w:iCs/>
                                <w:szCs w:val="22"/>
                              </w:rPr>
                              <w:t>Do you know what I heard you saying just then ……</w:t>
                            </w:r>
                          </w:p>
                          <w:p w14:paraId="709B6EFC" w14:textId="030AC28C" w:rsidR="006C57BF" w:rsidRDefault="006C57BF" w:rsidP="00B33B5B">
                            <w:pPr>
                              <w:spacing w:after="120"/>
                              <w:rPr>
                                <w:i/>
                                <w:iCs/>
                                <w:szCs w:val="22"/>
                              </w:rPr>
                            </w:pPr>
                            <w:r w:rsidRPr="00213FE8">
                              <w:rPr>
                                <w:i/>
                                <w:iCs/>
                                <w:szCs w:val="22"/>
                              </w:rPr>
                              <w:t>Can anyone summarise what has been said?</w:t>
                            </w:r>
                          </w:p>
                          <w:p w14:paraId="30827125" w14:textId="77777777" w:rsidR="006C57BF" w:rsidRDefault="006C57BF" w:rsidP="00213FE8">
                            <w:pPr>
                              <w:spacing w:after="0"/>
                              <w:rPr>
                                <w:color w:val="800000"/>
                                <w:szCs w:val="22"/>
                              </w:rPr>
                            </w:pPr>
                            <w:r w:rsidRPr="00213FE8">
                              <w:rPr>
                                <w:color w:val="800000"/>
                                <w:szCs w:val="22"/>
                              </w:rPr>
                              <w:t>5. Allowing wait time for thinking and formulating</w:t>
                            </w:r>
                          </w:p>
                          <w:p w14:paraId="06245BF5" w14:textId="454E2EE9" w:rsidR="006C57BF" w:rsidRPr="00213FE8" w:rsidRDefault="006C57BF" w:rsidP="00213FE8">
                            <w:pPr>
                              <w:spacing w:after="0"/>
                              <w:rPr>
                                <w:i/>
                                <w:iCs/>
                                <w:szCs w:val="22"/>
                              </w:rPr>
                            </w:pPr>
                            <w:r w:rsidRPr="00213FE8">
                              <w:rPr>
                                <w:i/>
                                <w:iCs/>
                                <w:szCs w:val="22"/>
                              </w:rPr>
                              <w:t>This is a complex question, so we will allow some thinking time</w:t>
                            </w:r>
                            <w:r>
                              <w:rPr>
                                <w:i/>
                                <w:iCs/>
                                <w:szCs w:val="22"/>
                              </w:rPr>
                              <w:t>.</w:t>
                            </w:r>
                          </w:p>
                          <w:p w14:paraId="3BE887A4" w14:textId="636A86D8" w:rsidR="006C57BF" w:rsidRPr="00213FE8" w:rsidRDefault="006C57BF" w:rsidP="00B33B5B">
                            <w:pPr>
                              <w:spacing w:after="120"/>
                              <w:rPr>
                                <w:i/>
                                <w:iCs/>
                                <w:szCs w:val="22"/>
                              </w:rPr>
                            </w:pPr>
                            <w:r w:rsidRPr="00213FE8">
                              <w:rPr>
                                <w:i/>
                                <w:iCs/>
                                <w:szCs w:val="22"/>
                              </w:rPr>
                              <w:t>Hold on. Let Mohammed finish his thought</w:t>
                            </w:r>
                            <w:r>
                              <w:rPr>
                                <w:i/>
                                <w:iCs/>
                                <w:szCs w:val="22"/>
                              </w:rPr>
                              <w:t>.</w:t>
                            </w:r>
                          </w:p>
                          <w:p w14:paraId="30059700" w14:textId="013E8919" w:rsidR="006C57BF" w:rsidRPr="00B33B5B" w:rsidRDefault="006C57BF" w:rsidP="00B33B5B">
                            <w:pPr>
                              <w:spacing w:after="0"/>
                              <w:rPr>
                                <w:color w:val="800000"/>
                                <w:szCs w:val="22"/>
                              </w:rPr>
                            </w:pPr>
                            <w:r w:rsidRPr="00213FE8">
                              <w:rPr>
                                <w:color w:val="800000"/>
                                <w:szCs w:val="22"/>
                              </w:rPr>
                              <w:t>6. Asking open guiding questions</w:t>
                            </w:r>
                            <w:r>
                              <w:rPr>
                                <w:color w:val="800000"/>
                                <w:szCs w:val="22"/>
                              </w:rPr>
                              <w:t xml:space="preserve"> that </w:t>
                            </w:r>
                            <w:r w:rsidRPr="00B33B5B">
                              <w:rPr>
                                <w:color w:val="800000"/>
                                <w:szCs w:val="22"/>
                              </w:rPr>
                              <w:t>provides a fundamental query</w:t>
                            </w:r>
                          </w:p>
                          <w:p w14:paraId="731993E1" w14:textId="56C102F3" w:rsidR="006C57BF" w:rsidRPr="00B33B5B" w:rsidRDefault="006C57BF" w:rsidP="00B33B5B">
                            <w:pPr>
                              <w:spacing w:after="0"/>
                              <w:rPr>
                                <w:i/>
                                <w:iCs/>
                                <w:szCs w:val="22"/>
                              </w:rPr>
                            </w:pPr>
                            <w:r w:rsidRPr="00B33B5B">
                              <w:rPr>
                                <w:i/>
                                <w:iCs/>
                                <w:szCs w:val="22"/>
                              </w:rPr>
                              <w:t>What makes good government?</w:t>
                            </w:r>
                          </w:p>
                          <w:p w14:paraId="374B1713" w14:textId="459B1651" w:rsidR="006C57BF" w:rsidRPr="00B33B5B" w:rsidRDefault="006C57BF" w:rsidP="00B33B5B">
                            <w:pPr>
                              <w:spacing w:after="120"/>
                              <w:rPr>
                                <w:i/>
                                <w:iCs/>
                                <w:szCs w:val="22"/>
                              </w:rPr>
                            </w:pPr>
                            <w:r w:rsidRPr="00B33B5B">
                              <w:rPr>
                                <w:i/>
                                <w:iCs/>
                                <w:szCs w:val="22"/>
                              </w:rPr>
                              <w:t>Why is pollution harmful to the environment?</w:t>
                            </w:r>
                          </w:p>
                          <w:p w14:paraId="20463A1B" w14:textId="77777777" w:rsidR="006C57BF" w:rsidRPr="00B33B5B" w:rsidRDefault="006C57BF" w:rsidP="00B33B5B">
                            <w:pPr>
                              <w:spacing w:after="0"/>
                              <w:rPr>
                                <w:color w:val="800000"/>
                                <w:szCs w:val="22"/>
                              </w:rPr>
                            </w:pPr>
                            <w:r w:rsidRPr="00B33B5B">
                              <w:rPr>
                                <w:color w:val="800000"/>
                                <w:szCs w:val="22"/>
                              </w:rPr>
                              <w:t>7. Vacating the floor</w:t>
                            </w:r>
                          </w:p>
                          <w:p w14:paraId="651A710E" w14:textId="43968F46" w:rsidR="006C57BF" w:rsidRDefault="006C57BF" w:rsidP="00B33B5B">
                            <w:pPr>
                              <w:spacing w:after="0"/>
                            </w:pPr>
                            <w:r>
                              <w:t>Think-pair – share</w:t>
                            </w:r>
                          </w:p>
                          <w:p w14:paraId="431D7063" w14:textId="5B6D6BA4" w:rsidR="006C57BF" w:rsidRDefault="006C57BF" w:rsidP="00734C00">
                            <w:r>
                              <w:t>Expert jigsaw</w:t>
                            </w:r>
                          </w:p>
                          <w:p w14:paraId="782D3B35" w14:textId="427024B7" w:rsidR="006C57BF" w:rsidRDefault="006C57BF" w:rsidP="00B33B5B">
                            <w:pPr>
                              <w:spacing w:after="0"/>
                              <w:rPr>
                                <w:color w:val="800000"/>
                                <w:szCs w:val="22"/>
                              </w:rPr>
                            </w:pPr>
                            <w:r w:rsidRPr="00B33B5B">
                              <w:rPr>
                                <w:color w:val="800000"/>
                                <w:szCs w:val="22"/>
                              </w:rPr>
                              <w:t>8. Give learning-focused responses</w:t>
                            </w:r>
                          </w:p>
                          <w:p w14:paraId="7DE6DFCF" w14:textId="407237CE" w:rsidR="006C57BF" w:rsidRPr="00B33B5B" w:rsidRDefault="006C57BF" w:rsidP="00B33B5B">
                            <w:pPr>
                              <w:spacing w:after="0"/>
                              <w:rPr>
                                <w:i/>
                                <w:iCs/>
                                <w:szCs w:val="22"/>
                              </w:rPr>
                            </w:pPr>
                            <w:r w:rsidRPr="00B33B5B">
                              <w:rPr>
                                <w:i/>
                                <w:iCs/>
                                <w:szCs w:val="22"/>
                              </w:rPr>
                              <w:t>You mightn’t have realised it, but you ..</w:t>
                            </w:r>
                          </w:p>
                          <w:p w14:paraId="599190F0" w14:textId="636DE0EC" w:rsidR="006C57BF" w:rsidRDefault="006C57BF" w:rsidP="009A5C14">
                            <w:pPr>
                              <w:spacing w:after="120"/>
                              <w:rPr>
                                <w:i/>
                                <w:iCs/>
                                <w:szCs w:val="22"/>
                              </w:rPr>
                            </w:pPr>
                            <w:r w:rsidRPr="00B33B5B">
                              <w:rPr>
                                <w:i/>
                                <w:iCs/>
                                <w:szCs w:val="22"/>
                              </w:rPr>
                              <w:t>Yes, that’s one way</w:t>
                            </w:r>
                            <w:r>
                              <w:rPr>
                                <w:i/>
                                <w:iCs/>
                                <w:szCs w:val="22"/>
                              </w:rPr>
                              <w:t>.</w:t>
                            </w:r>
                          </w:p>
                          <w:p w14:paraId="56DF645B" w14:textId="5319DAB6" w:rsidR="006C57BF" w:rsidRPr="009A5C14" w:rsidRDefault="006C57BF" w:rsidP="00B33B5B">
                            <w:pPr>
                              <w:spacing w:after="0"/>
                              <w:rPr>
                                <w:szCs w:val="22"/>
                              </w:rPr>
                            </w:pPr>
                            <w:r w:rsidRPr="009A5C14">
                              <w:rPr>
                                <w:szCs w:val="22"/>
                              </w:rPr>
                              <w:t>-Edwards-Groves et 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4E392" id="Text Box 167" o:spid="_x0000_s1218" type="#_x0000_t202" style="position:absolute;margin-left:43.35pt;margin-top:258pt;width:198.1pt;height:527.3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" fillcolor="#f9ebd1 [661]" stroked="f">
                <v:textbox>
                  <w:txbxContent>
                    <w:p w14:paraId="35E8D65E" w14:textId="768BA79C" w:rsidR="006C57BF" w:rsidRPr="00734C00" w:rsidRDefault="006C57BF" w:rsidP="00B33B5B">
                      <w:pPr>
                        <w:spacing w:after="120"/>
                        <w:jc w:val="center"/>
                        <w:rPr>
                          <w:rFonts w:ascii="Cambria Bold" w:hAnsi="Cambria Bold"/>
                          <w:b/>
                          <w:bCs/>
                          <w:color w:val="660066"/>
                          <w:szCs w:val="22"/>
                        </w:rPr>
                      </w:pPr>
                      <w:r w:rsidRPr="00734C00">
                        <w:rPr>
                          <w:rFonts w:ascii="Cambria Bold" w:hAnsi="Cambria Bold"/>
                          <w:b/>
                          <w:bCs/>
                          <w:color w:val="660066"/>
                          <w:szCs w:val="22"/>
                        </w:rPr>
                        <w:t>MOVES FOR DIALOGIC TALK</w:t>
                      </w:r>
                      <w:r>
                        <w:rPr>
                          <w:rFonts w:ascii="Cambria Bold" w:hAnsi="Cambria Bold"/>
                          <w:b/>
                          <w:bCs/>
                          <w:color w:val="660066"/>
                          <w:szCs w:val="22"/>
                        </w:rPr>
                        <w:t xml:space="preserve"> &amp; JUST A FEW EXAMPLES</w:t>
                      </w:r>
                    </w:p>
                    <w:p w14:paraId="582D0CD2" w14:textId="52A82BB8" w:rsidR="006C57BF" w:rsidRPr="00734C00" w:rsidRDefault="006C57BF" w:rsidP="00734C00">
                      <w:pPr>
                        <w:spacing w:after="0"/>
                        <w:rPr>
                          <w:color w:val="800000"/>
                          <w:szCs w:val="22"/>
                        </w:rPr>
                      </w:pPr>
                      <w:r w:rsidRPr="00734C00">
                        <w:rPr>
                          <w:color w:val="800000"/>
                          <w:szCs w:val="22"/>
                        </w:rPr>
                        <w:t>1. Sustaining the questioning</w:t>
                      </w:r>
                    </w:p>
                    <w:p w14:paraId="6A37A500" w14:textId="7188D27C" w:rsidR="006C57BF" w:rsidRPr="00734C00" w:rsidRDefault="006C57BF" w:rsidP="00734C00">
                      <w:pPr>
                        <w:spacing w:after="0"/>
                        <w:rPr>
                          <w:i/>
                          <w:iCs/>
                          <w:szCs w:val="22"/>
                        </w:rPr>
                      </w:pPr>
                      <w:r w:rsidRPr="00734C00">
                        <w:rPr>
                          <w:i/>
                          <w:iCs/>
                          <w:szCs w:val="22"/>
                        </w:rPr>
                        <w:t>Can you say more about that?</w:t>
                      </w:r>
                    </w:p>
                    <w:p w14:paraId="73C1EC08" w14:textId="28FFC853" w:rsidR="006C57BF" w:rsidRPr="00734C00" w:rsidRDefault="006C57BF" w:rsidP="00B33B5B">
                      <w:pPr>
                        <w:spacing w:after="120"/>
                        <w:rPr>
                          <w:i/>
                          <w:iCs/>
                          <w:szCs w:val="22"/>
                        </w:rPr>
                      </w:pPr>
                      <w:r w:rsidRPr="00734C00">
                        <w:rPr>
                          <w:i/>
                          <w:iCs/>
                          <w:szCs w:val="22"/>
                        </w:rPr>
                        <w:t>What else do we know about this?</w:t>
                      </w:r>
                    </w:p>
                    <w:p w14:paraId="667A3C92" w14:textId="77777777" w:rsidR="006C57BF" w:rsidRDefault="006C57BF" w:rsidP="00734C00">
                      <w:pPr>
                        <w:spacing w:after="0"/>
                        <w:rPr>
                          <w:color w:val="800000"/>
                          <w:szCs w:val="22"/>
                        </w:rPr>
                      </w:pPr>
                      <w:r w:rsidRPr="00734C00">
                        <w:rPr>
                          <w:color w:val="800000"/>
                          <w:szCs w:val="22"/>
                        </w:rPr>
                        <w:t>2. Extending and deepening thinking</w:t>
                      </w:r>
                    </w:p>
                    <w:p w14:paraId="0429FF1E" w14:textId="0655C64A" w:rsidR="006C57BF" w:rsidRPr="00734C00" w:rsidRDefault="006C57BF" w:rsidP="00734C00">
                      <w:pPr>
                        <w:spacing w:after="0"/>
                        <w:rPr>
                          <w:i/>
                          <w:iCs/>
                          <w:szCs w:val="22"/>
                        </w:rPr>
                      </w:pPr>
                      <w:r w:rsidRPr="00734C00">
                        <w:rPr>
                          <w:i/>
                          <w:iCs/>
                          <w:szCs w:val="22"/>
                        </w:rPr>
                        <w:t>Who can add some evidence?</w:t>
                      </w:r>
                    </w:p>
                    <w:p w14:paraId="5A2CDE37" w14:textId="36569E1E" w:rsidR="006C57BF" w:rsidRPr="00734C00" w:rsidRDefault="006C57BF" w:rsidP="00B33B5B">
                      <w:pPr>
                        <w:spacing w:after="120"/>
                        <w:rPr>
                          <w:i/>
                          <w:iCs/>
                          <w:szCs w:val="22"/>
                        </w:rPr>
                      </w:pPr>
                      <w:r w:rsidRPr="00734C00">
                        <w:rPr>
                          <w:i/>
                          <w:iCs/>
                          <w:szCs w:val="22"/>
                        </w:rPr>
                        <w:t>Tell me why you think that way</w:t>
                      </w:r>
                      <w:r>
                        <w:rPr>
                          <w:i/>
                          <w:iCs/>
                          <w:szCs w:val="22"/>
                        </w:rPr>
                        <w:t>.</w:t>
                      </w:r>
                    </w:p>
                    <w:p w14:paraId="2A6158D6" w14:textId="77777777" w:rsidR="006C57BF" w:rsidRDefault="006C57BF" w:rsidP="00213FE8">
                      <w:pPr>
                        <w:spacing w:after="0"/>
                        <w:rPr>
                          <w:color w:val="800000"/>
                          <w:szCs w:val="22"/>
                        </w:rPr>
                      </w:pPr>
                      <w:r w:rsidRPr="00213FE8">
                        <w:rPr>
                          <w:color w:val="800000"/>
                          <w:szCs w:val="22"/>
                        </w:rPr>
                        <w:t>3. Challenging thinking</w:t>
                      </w:r>
                    </w:p>
                    <w:p w14:paraId="4F455225" w14:textId="431801B6" w:rsidR="006C57BF" w:rsidRPr="00213FE8" w:rsidRDefault="006C57BF" w:rsidP="00213FE8">
                      <w:pPr>
                        <w:spacing w:after="0"/>
                        <w:rPr>
                          <w:i/>
                          <w:iCs/>
                          <w:szCs w:val="22"/>
                        </w:rPr>
                      </w:pPr>
                      <w:r w:rsidRPr="00213FE8">
                        <w:rPr>
                          <w:i/>
                          <w:iCs/>
                          <w:szCs w:val="22"/>
                        </w:rPr>
                        <w:t>Would anyone like to respond to that idea?</w:t>
                      </w:r>
                    </w:p>
                    <w:p w14:paraId="316D2458" w14:textId="0B06705F" w:rsidR="006C57BF" w:rsidRPr="00213FE8" w:rsidRDefault="006C57BF" w:rsidP="00734C00">
                      <w:pPr>
                        <w:rPr>
                          <w:i/>
                          <w:iCs/>
                          <w:szCs w:val="22"/>
                        </w:rPr>
                      </w:pPr>
                      <w:r w:rsidRPr="00213FE8">
                        <w:rPr>
                          <w:i/>
                          <w:iCs/>
                          <w:szCs w:val="22"/>
                        </w:rPr>
                        <w:t>Does anyone have a different opinion?</w:t>
                      </w:r>
                    </w:p>
                    <w:p w14:paraId="2AAF6B60" w14:textId="77777777" w:rsidR="006C57BF" w:rsidRDefault="006C57BF" w:rsidP="00213FE8">
                      <w:pPr>
                        <w:spacing w:after="0"/>
                        <w:rPr>
                          <w:color w:val="800000"/>
                          <w:szCs w:val="22"/>
                        </w:rPr>
                      </w:pPr>
                      <w:r w:rsidRPr="00213FE8">
                        <w:rPr>
                          <w:color w:val="800000"/>
                          <w:szCs w:val="22"/>
                        </w:rPr>
                        <w:t>4. Demonstrate active listening</w:t>
                      </w:r>
                    </w:p>
                    <w:p w14:paraId="03F03EE5" w14:textId="67CDF69C" w:rsidR="006C57BF" w:rsidRPr="00213FE8" w:rsidRDefault="006C57BF" w:rsidP="00213FE8">
                      <w:pPr>
                        <w:spacing w:after="0"/>
                        <w:rPr>
                          <w:i/>
                          <w:iCs/>
                          <w:szCs w:val="22"/>
                        </w:rPr>
                      </w:pPr>
                      <w:r w:rsidRPr="00213FE8">
                        <w:rPr>
                          <w:i/>
                          <w:iCs/>
                          <w:szCs w:val="22"/>
                        </w:rPr>
                        <w:t>Do you know what I heard you saying just then ……</w:t>
                      </w:r>
                    </w:p>
                    <w:p w14:paraId="709B6EFC" w14:textId="030AC28C" w:rsidR="006C57BF" w:rsidRDefault="006C57BF" w:rsidP="00B33B5B">
                      <w:pPr>
                        <w:spacing w:after="120"/>
                        <w:rPr>
                          <w:i/>
                          <w:iCs/>
                          <w:szCs w:val="22"/>
                        </w:rPr>
                      </w:pPr>
                      <w:r w:rsidRPr="00213FE8">
                        <w:rPr>
                          <w:i/>
                          <w:iCs/>
                          <w:szCs w:val="22"/>
                        </w:rPr>
                        <w:t>Can anyone summarise what has been said?</w:t>
                      </w:r>
                    </w:p>
                    <w:p w14:paraId="30827125" w14:textId="77777777" w:rsidR="006C57BF" w:rsidRDefault="006C57BF" w:rsidP="00213FE8">
                      <w:pPr>
                        <w:spacing w:after="0"/>
                        <w:rPr>
                          <w:color w:val="800000"/>
                          <w:szCs w:val="22"/>
                        </w:rPr>
                      </w:pPr>
                      <w:r w:rsidRPr="00213FE8">
                        <w:rPr>
                          <w:color w:val="800000"/>
                          <w:szCs w:val="22"/>
                        </w:rPr>
                        <w:t>5. Allowing wait time for thinking and formulating</w:t>
                      </w:r>
                    </w:p>
                    <w:p w14:paraId="06245BF5" w14:textId="454E2EE9" w:rsidR="006C57BF" w:rsidRPr="00213FE8" w:rsidRDefault="006C57BF" w:rsidP="00213FE8">
                      <w:pPr>
                        <w:spacing w:after="0"/>
                        <w:rPr>
                          <w:i/>
                          <w:iCs/>
                          <w:szCs w:val="22"/>
                        </w:rPr>
                      </w:pPr>
                      <w:r w:rsidRPr="00213FE8">
                        <w:rPr>
                          <w:i/>
                          <w:iCs/>
                          <w:szCs w:val="22"/>
                        </w:rPr>
                        <w:t>This is a complex question, so we will allow some thinking time</w:t>
                      </w:r>
                      <w:r>
                        <w:rPr>
                          <w:i/>
                          <w:iCs/>
                          <w:szCs w:val="22"/>
                        </w:rPr>
                        <w:t>.</w:t>
                      </w:r>
                    </w:p>
                    <w:p w14:paraId="3BE887A4" w14:textId="636A86D8" w:rsidR="006C57BF" w:rsidRPr="00213FE8" w:rsidRDefault="006C57BF" w:rsidP="00B33B5B">
                      <w:pPr>
                        <w:spacing w:after="120"/>
                        <w:rPr>
                          <w:i/>
                          <w:iCs/>
                          <w:szCs w:val="22"/>
                        </w:rPr>
                      </w:pPr>
                      <w:r w:rsidRPr="00213FE8">
                        <w:rPr>
                          <w:i/>
                          <w:iCs/>
                          <w:szCs w:val="22"/>
                        </w:rPr>
                        <w:t>Hold on. Let Mohammed finish his thought</w:t>
                      </w:r>
                      <w:r>
                        <w:rPr>
                          <w:i/>
                          <w:iCs/>
                          <w:szCs w:val="22"/>
                        </w:rPr>
                        <w:t>.</w:t>
                      </w:r>
                    </w:p>
                    <w:p w14:paraId="30059700" w14:textId="013E8919" w:rsidR="006C57BF" w:rsidRPr="00B33B5B" w:rsidRDefault="006C57BF" w:rsidP="00B33B5B">
                      <w:pPr>
                        <w:spacing w:after="0"/>
                        <w:rPr>
                          <w:color w:val="800000"/>
                          <w:szCs w:val="22"/>
                        </w:rPr>
                      </w:pPr>
                      <w:r w:rsidRPr="00213FE8">
                        <w:rPr>
                          <w:color w:val="800000"/>
                          <w:szCs w:val="22"/>
                        </w:rPr>
                        <w:t>6. Asking open guiding questions</w:t>
                      </w:r>
                      <w:r>
                        <w:rPr>
                          <w:color w:val="800000"/>
                          <w:szCs w:val="22"/>
                        </w:rPr>
                        <w:t xml:space="preserve"> that </w:t>
                      </w:r>
                      <w:r w:rsidRPr="00B33B5B">
                        <w:rPr>
                          <w:color w:val="800000"/>
                          <w:szCs w:val="22"/>
                        </w:rPr>
                        <w:t>provides a fundamental query</w:t>
                      </w:r>
                    </w:p>
                    <w:p w14:paraId="731993E1" w14:textId="56C102F3" w:rsidR="006C57BF" w:rsidRPr="00B33B5B" w:rsidRDefault="006C57BF" w:rsidP="00B33B5B">
                      <w:pPr>
                        <w:spacing w:after="0"/>
                        <w:rPr>
                          <w:i/>
                          <w:iCs/>
                          <w:szCs w:val="22"/>
                        </w:rPr>
                      </w:pPr>
                      <w:r w:rsidRPr="00B33B5B">
                        <w:rPr>
                          <w:i/>
                          <w:iCs/>
                          <w:szCs w:val="22"/>
                        </w:rPr>
                        <w:t>What makes good government?</w:t>
                      </w:r>
                    </w:p>
                    <w:p w14:paraId="374B1713" w14:textId="459B1651" w:rsidR="006C57BF" w:rsidRPr="00B33B5B" w:rsidRDefault="006C57BF" w:rsidP="00B33B5B">
                      <w:pPr>
                        <w:spacing w:after="120"/>
                        <w:rPr>
                          <w:i/>
                          <w:iCs/>
                          <w:szCs w:val="22"/>
                        </w:rPr>
                      </w:pPr>
                      <w:r w:rsidRPr="00B33B5B">
                        <w:rPr>
                          <w:i/>
                          <w:iCs/>
                          <w:szCs w:val="22"/>
                        </w:rPr>
                        <w:t>Why is pollution harmful to the environment?</w:t>
                      </w:r>
                    </w:p>
                    <w:p w14:paraId="20463A1B" w14:textId="77777777" w:rsidR="006C57BF" w:rsidRPr="00B33B5B" w:rsidRDefault="006C57BF" w:rsidP="00B33B5B">
                      <w:pPr>
                        <w:spacing w:after="0"/>
                        <w:rPr>
                          <w:color w:val="800000"/>
                          <w:szCs w:val="22"/>
                        </w:rPr>
                      </w:pPr>
                      <w:r w:rsidRPr="00B33B5B">
                        <w:rPr>
                          <w:color w:val="800000"/>
                          <w:szCs w:val="22"/>
                        </w:rPr>
                        <w:t>7. Vacating the floor</w:t>
                      </w:r>
                    </w:p>
                    <w:p w14:paraId="651A710E" w14:textId="43968F46" w:rsidR="006C57BF" w:rsidRDefault="006C57BF" w:rsidP="00B33B5B">
                      <w:pPr>
                        <w:spacing w:after="0"/>
                      </w:pPr>
                      <w:r>
                        <w:t>Think-pair – share</w:t>
                      </w:r>
                    </w:p>
                    <w:p w14:paraId="431D7063" w14:textId="5B6D6BA4" w:rsidR="006C57BF" w:rsidRDefault="006C57BF" w:rsidP="00734C00">
                      <w:r>
                        <w:t>Expert jigsaw</w:t>
                      </w:r>
                    </w:p>
                    <w:p w14:paraId="782D3B35" w14:textId="427024B7" w:rsidR="006C57BF" w:rsidRDefault="006C57BF" w:rsidP="00B33B5B">
                      <w:pPr>
                        <w:spacing w:after="0"/>
                        <w:rPr>
                          <w:color w:val="800000"/>
                          <w:szCs w:val="22"/>
                        </w:rPr>
                      </w:pPr>
                      <w:r w:rsidRPr="00B33B5B">
                        <w:rPr>
                          <w:color w:val="800000"/>
                          <w:szCs w:val="22"/>
                        </w:rPr>
                        <w:t>8. Give learning-focused responses</w:t>
                      </w:r>
                    </w:p>
                    <w:p w14:paraId="7DE6DFCF" w14:textId="407237CE" w:rsidR="006C57BF" w:rsidRPr="00B33B5B" w:rsidRDefault="006C57BF" w:rsidP="00B33B5B">
                      <w:pPr>
                        <w:spacing w:after="0"/>
                        <w:rPr>
                          <w:i/>
                          <w:iCs/>
                          <w:szCs w:val="22"/>
                        </w:rPr>
                      </w:pPr>
                      <w:r w:rsidRPr="00B33B5B">
                        <w:rPr>
                          <w:i/>
                          <w:iCs/>
                          <w:szCs w:val="22"/>
                        </w:rPr>
                        <w:t>You mightn’t have realised it, but you ..</w:t>
                      </w:r>
                    </w:p>
                    <w:p w14:paraId="599190F0" w14:textId="636DE0EC" w:rsidR="006C57BF" w:rsidRDefault="006C57BF" w:rsidP="009A5C14">
                      <w:pPr>
                        <w:spacing w:after="120"/>
                        <w:rPr>
                          <w:i/>
                          <w:iCs/>
                          <w:szCs w:val="22"/>
                        </w:rPr>
                      </w:pPr>
                      <w:r w:rsidRPr="00B33B5B">
                        <w:rPr>
                          <w:i/>
                          <w:iCs/>
                          <w:szCs w:val="22"/>
                        </w:rPr>
                        <w:t>Yes, that’s one way</w:t>
                      </w:r>
                      <w:r>
                        <w:rPr>
                          <w:i/>
                          <w:iCs/>
                          <w:szCs w:val="22"/>
                        </w:rPr>
                        <w:t>.</w:t>
                      </w:r>
                    </w:p>
                    <w:p w14:paraId="56DF645B" w14:textId="5319DAB6" w:rsidR="006C57BF" w:rsidRPr="009A5C14" w:rsidRDefault="006C57BF" w:rsidP="00B33B5B">
                      <w:pPr>
                        <w:spacing w:after="0"/>
                        <w:rPr>
                          <w:szCs w:val="22"/>
                        </w:rPr>
                      </w:pPr>
                      <w:r w:rsidRPr="009A5C14">
                        <w:rPr>
                          <w:szCs w:val="22"/>
                        </w:rPr>
                        <w:t>-Edwards-Groves et al</w:t>
                      </w:r>
                    </w:p>
                  </w:txbxContent>
                </v:textbox>
                <w10:wrap type="through" anchorx="page" anchory="page"/>
              </v:shape>
            </w:pict>
          </mc:Fallback>
        </mc:AlternateContent>
      </w:r>
      <w:r w:rsidR="00B33B5B">
        <w:rPr>
          <w:noProof/>
          <w:lang w:eastAsia="en-AU"/>
        </w:rPr>
        <w:drawing>
          <wp:anchor distT="0" distB="0" distL="114300" distR="114300" simplePos="0" relativeHeight="251695104" behindDoc="0" locked="0" layoutInCell="1" allowOverlap="1" wp14:anchorId="1AA1BB61" wp14:editId="2E3072E0">
            <wp:simplePos x="0" y="0"/>
            <wp:positionH relativeFrom="page">
              <wp:posOffset>550545</wp:posOffset>
            </wp:positionH>
            <wp:positionV relativeFrom="page">
              <wp:posOffset>957580</wp:posOffset>
            </wp:positionV>
            <wp:extent cx="2339975" cy="2123440"/>
            <wp:effectExtent l="25400" t="25400" r="22225" b="35560"/>
            <wp:wrapThrough wrapText="bothSides">
              <wp:wrapPolygon edited="0">
                <wp:start x="-234" y="-258"/>
                <wp:lineTo x="-234" y="21703"/>
                <wp:lineTo x="21571" y="21703"/>
                <wp:lineTo x="21571" y="-258"/>
                <wp:lineTo x="-234" y="-258"/>
              </wp:wrapPolygon>
            </wp:wrapThrough>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gotsky.jpg"/>
                    <pic:cNvPicPr/>
                  </pic:nvPicPr>
                  <pic:blipFill>
                    <a:blip r:embed="rId18">
                      <a:extLst>
                        <a:ext uri="{28A0092B-C50C-407E-A947-70E740481C1C}">
                          <a14:useLocalDpi xmlns:a14="http://schemas.microsoft.com/office/drawing/2010/main" val="0"/>
                        </a:ext>
                      </a:extLst>
                    </a:blip>
                    <a:stretch>
                      <a:fillRect/>
                    </a:stretch>
                  </pic:blipFill>
                  <pic:spPr>
                    <a:xfrm>
                      <a:off x="0" y="0"/>
                      <a:ext cx="2339975" cy="2123440"/>
                    </a:xfrm>
                    <a:prstGeom prst="rect">
                      <a:avLst/>
                    </a:prstGeom>
                    <a:ln w="22225">
                      <a:solidFill>
                        <a:srgbClr val="FF0000"/>
                      </a:solidFill>
                    </a:ln>
                  </pic:spPr>
                </pic:pic>
              </a:graphicData>
            </a:graphic>
            <wp14:sizeRelH relativeFrom="margin">
              <wp14:pctWidth>0</wp14:pctWidth>
            </wp14:sizeRelH>
            <wp14:sizeRelV relativeFrom="margin">
              <wp14:pctHeight>0</wp14:pctHeight>
            </wp14:sizeRelV>
          </wp:anchor>
        </w:drawing>
      </w:r>
      <w:r w:rsidR="007E429B">
        <w:br w:type="page"/>
      </w:r>
      <w:r w:rsidR="00BF7C6A">
        <w:rPr>
          <w:noProof/>
          <w:lang w:eastAsia="en-AU"/>
        </w:rPr>
        <w:lastRenderedPageBreak/>
        <mc:AlternateContent>
          <mc:Choice Requires="wps">
            <w:drawing>
              <wp:anchor distT="0" distB="0" distL="114300" distR="114300" simplePos="0" relativeHeight="251708416" behindDoc="0" locked="0" layoutInCell="1" allowOverlap="1" wp14:anchorId="2EBEB635" wp14:editId="13B3BD0D">
                <wp:simplePos x="0" y="0"/>
                <wp:positionH relativeFrom="page">
                  <wp:posOffset>554355</wp:posOffset>
                </wp:positionH>
                <wp:positionV relativeFrom="page">
                  <wp:posOffset>9068435</wp:posOffset>
                </wp:positionV>
                <wp:extent cx="2501900" cy="431165"/>
                <wp:effectExtent l="0" t="0" r="0" b="635"/>
                <wp:wrapThrough wrapText="bothSides">
                  <wp:wrapPolygon edited="0">
                    <wp:start x="219" y="0"/>
                    <wp:lineTo x="219" y="20359"/>
                    <wp:lineTo x="21052" y="20359"/>
                    <wp:lineTo x="21052" y="0"/>
                    <wp:lineTo x="219" y="0"/>
                  </wp:wrapPolygon>
                </wp:wrapThrough>
                <wp:docPr id="177" name="Text Box 177"/>
                <wp:cNvGraphicFramePr/>
                <a:graphic xmlns:a="http://schemas.openxmlformats.org/drawingml/2006/main">
                  <a:graphicData uri="http://schemas.microsoft.com/office/word/2010/wordprocessingShape">
                    <wps:wsp>
                      <wps:cNvSpPr txBox="1"/>
                      <wps:spPr>
                        <a:xfrm>
                          <a:off x="0" y="0"/>
                          <a:ext cx="2501900" cy="4311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94E2CD7" w14:textId="60114970" w:rsidR="006C57BF" w:rsidRPr="00BF7C6A" w:rsidRDefault="006C57BF">
                            <w:pPr>
                              <w:rPr>
                                <w:i/>
                                <w:iCs/>
                                <w:szCs w:val="22"/>
                              </w:rPr>
                            </w:pPr>
                            <w:r>
                              <w:t xml:space="preserve">- Dylan William, </w:t>
                            </w:r>
                            <w:r w:rsidRPr="00BF7C6A">
                              <w:rPr>
                                <w:i/>
                                <w:iCs/>
                                <w:szCs w:val="22"/>
                              </w:rPr>
                              <w:t>Embedded Formative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BEB635" id="Text Box 177" o:spid="_x0000_s1219" type="#_x0000_t202" style="position:absolute;margin-left:43.65pt;margin-top:714.05pt;width:197pt;height:33.95pt;z-index:2517084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" filled="f" stroked="f">
                <v:textbox>
                  <w:txbxContent>
                    <w:p w14:paraId="194E2CD7" w14:textId="60114970" w:rsidR="006C57BF" w:rsidRPr="00BF7C6A" w:rsidRDefault="006C57BF">
                      <w:pPr>
                        <w:rPr>
                          <w:i/>
                          <w:iCs/>
                          <w:szCs w:val="22"/>
                        </w:rPr>
                      </w:pPr>
                      <w:r>
                        <w:t xml:space="preserve">- Dylan William, </w:t>
                      </w:r>
                      <w:r w:rsidRPr="00BF7C6A">
                        <w:rPr>
                          <w:i/>
                          <w:iCs/>
                          <w:szCs w:val="22"/>
                        </w:rPr>
                        <w:t>Embedded Formative Assessment</w:t>
                      </w:r>
                    </w:p>
                  </w:txbxContent>
                </v:textbox>
                <w10:wrap type="through" anchorx="page" anchory="page"/>
              </v:shape>
            </w:pict>
          </mc:Fallback>
        </mc:AlternateContent>
      </w:r>
      <w:r>
        <w:rPr>
          <w:noProof/>
          <w:lang w:eastAsia="en-AU"/>
        </w:rPr>
        <mc:AlternateContent>
          <mc:Choice Requires="wpg">
            <w:drawing>
              <wp:anchor distT="0" distB="0" distL="114300" distR="114300" simplePos="0" relativeHeight="251701248" behindDoc="0" locked="0" layoutInCell="1" allowOverlap="1" wp14:anchorId="06475814" wp14:editId="7C8F054D">
                <wp:simplePos x="0" y="0"/>
                <wp:positionH relativeFrom="page">
                  <wp:posOffset>554355</wp:posOffset>
                </wp:positionH>
                <wp:positionV relativeFrom="page">
                  <wp:posOffset>1422400</wp:posOffset>
                </wp:positionV>
                <wp:extent cx="2342515" cy="3860800"/>
                <wp:effectExtent l="0" t="0" r="0" b="0"/>
                <wp:wrapThrough wrapText="bothSides">
                  <wp:wrapPolygon edited="0">
                    <wp:start x="0" y="0"/>
                    <wp:lineTo x="0" y="21458"/>
                    <wp:lineTo x="21313" y="21458"/>
                    <wp:lineTo x="21313" y="0"/>
                    <wp:lineTo x="0" y="0"/>
                  </wp:wrapPolygon>
                </wp:wrapThrough>
                <wp:docPr id="417" name="Group 417"/>
                <wp:cNvGraphicFramePr/>
                <a:graphic xmlns:a="http://schemas.openxmlformats.org/drawingml/2006/main">
                  <a:graphicData uri="http://schemas.microsoft.com/office/word/2010/wordprocessingGroup">
                    <wpg:wgp>
                      <wpg:cNvGrpSpPr/>
                      <wpg:grpSpPr>
                        <a:xfrm>
                          <a:off x="0" y="0"/>
                          <a:ext cx="2342515" cy="3860800"/>
                          <a:chOff x="0" y="0"/>
                          <a:chExt cx="2342515" cy="386080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172" name="Text Box 172"/>
                        <wps:cNvSpPr txBox="1"/>
                        <wps:spPr>
                          <a:xfrm>
                            <a:off x="0" y="0"/>
                            <a:ext cx="2342515" cy="3860800"/>
                          </a:xfrm>
                          <a:prstGeom prst="rect">
                            <a:avLst/>
                          </a:prstGeom>
                          <a:solidFill>
                            <a:schemeClr val="accent2">
                              <a:lumMod val="20000"/>
                              <a:lumOff val="8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 name="Text Box 409"/>
                        <wps:cNvSpPr txBox="1"/>
                        <wps:spPr>
                          <a:xfrm>
                            <a:off x="91440" y="45720"/>
                            <a:ext cx="215963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25">
                          <w:txbxContent>
                            <w:p w14:paraId="3F6CC012" w14:textId="77EAD2A0" w:rsidR="006C57BF" w:rsidRPr="009A5C14" w:rsidRDefault="006C57BF" w:rsidP="009A5C14">
                              <w:pPr>
                                <w:widowControl w:val="0"/>
                                <w:autoSpaceDE w:val="0"/>
                                <w:autoSpaceDN w:val="0"/>
                                <w:adjustRightInd w:val="0"/>
                                <w:spacing w:after="0"/>
                                <w:rPr>
                                  <w:rFonts w:ascii="Cambria Bold" w:hAnsi="Cambria Bold" w:cs="Calibri"/>
                                  <w:b/>
                                  <w:bCs/>
                                  <w:color w:val="660066"/>
                                  <w:szCs w:val="22"/>
                                  <w:lang w:val="en-US"/>
                                </w:rPr>
                              </w:pPr>
                              <w:r w:rsidRPr="009A5C14">
                                <w:rPr>
                                  <w:rFonts w:ascii="Cambria Bold" w:hAnsi="Cambria Bold" w:cs="Calibri"/>
                                  <w:b/>
                                  <w:bCs/>
                                  <w:color w:val="660066"/>
                                  <w:szCs w:val="22"/>
                                  <w:lang w:val="en-US"/>
                                </w:rPr>
                                <w:t>THE FOUR KEY QUESTIONS</w:t>
                              </w:r>
                            </w:p>
                            <w:p w14:paraId="12ECC26E" w14:textId="4BEE025E" w:rsidR="006C57BF" w:rsidRDefault="006C57BF" w:rsidP="00691D39">
                              <w:pPr>
                                <w:widowControl w:val="0"/>
                                <w:tabs>
                                  <w:tab w:val="left" w:pos="220"/>
                                  <w:tab w:val="left" w:pos="720"/>
                                </w:tabs>
                                <w:autoSpaceDE w:val="0"/>
                                <w:autoSpaceDN w:val="0"/>
                                <w:adjustRightInd w:val="0"/>
                                <w:spacing w:after="120"/>
                                <w:jc w:val="both"/>
                                <w:rPr>
                                  <w:rFonts w:cs="Calibri"/>
                                  <w:szCs w:val="22"/>
                                  <w:lang w:val="en-US"/>
                                </w:rPr>
                              </w:pPr>
                              <w:r>
                                <w:rPr>
                                  <w:rFonts w:cs="Calibri"/>
                                  <w:szCs w:val="22"/>
                                  <w:lang w:val="en-US"/>
                                </w:rPr>
                                <w:t>These questions elicit responses about how our students see themselves as learners.</w:t>
                              </w:r>
                            </w:p>
                            <w:p w14:paraId="04DD9B9B" w14:textId="77777777" w:rsidR="006C57BF" w:rsidRDefault="006C57BF" w:rsidP="00691D39">
                              <w:pPr>
                                <w:widowControl w:val="0"/>
                                <w:tabs>
                                  <w:tab w:val="left" w:pos="220"/>
                                  <w:tab w:val="left" w:pos="720"/>
                                </w:tabs>
                                <w:autoSpaceDE w:val="0"/>
                                <w:autoSpaceDN w:val="0"/>
                                <w:adjustRightInd w:val="0"/>
                                <w:spacing w:after="120"/>
                                <w:jc w:val="both"/>
                                <w:rPr>
                                  <w:rFonts w:cs="Calibri"/>
                                  <w:szCs w:val="22"/>
                                  <w:lang w:val="en-US"/>
                                </w:rPr>
                              </w:pPr>
                            </w:p>
                            <w:p w14:paraId="4A115944" w14:textId="1DC1126E" w:rsidR="006C57BF" w:rsidRPr="009A5C14" w:rsidRDefault="006C57BF" w:rsidP="00691D39">
                              <w:pPr>
                                <w:widowControl w:val="0"/>
                                <w:tabs>
                                  <w:tab w:val="left" w:pos="220"/>
                                  <w:tab w:val="left" w:pos="720"/>
                                </w:tabs>
                                <w:autoSpaceDE w:val="0"/>
                                <w:autoSpaceDN w:val="0"/>
                                <w:adjustRightInd w:val="0"/>
                                <w:spacing w:after="120"/>
                                <w:rPr>
                                  <w:rFonts w:cs="Calibri"/>
                                  <w:szCs w:val="22"/>
                                  <w:lang w:val="en-US"/>
                                </w:rPr>
                              </w:pPr>
                              <w:r>
                                <w:rPr>
                                  <w:rFonts w:cs="Calibri"/>
                                  <w:szCs w:val="22"/>
                                  <w:lang w:val="en-US"/>
                                </w:rPr>
                                <w:t xml:space="preserve">1. </w:t>
                              </w:r>
                              <w:r w:rsidRPr="009A5C14">
                                <w:rPr>
                                  <w:rFonts w:cs="Calibri"/>
                                  <w:szCs w:val="22"/>
                                  <w:lang w:val="en-US"/>
                                </w:rPr>
                                <w:t>Can you name two people in this school who believe that you can be a success in life?</w:t>
                              </w:r>
                            </w:p>
                            <w:p w14:paraId="169A60AB" w14:textId="49732413" w:rsidR="006C57BF" w:rsidRPr="009A5C14" w:rsidRDefault="006C57BF" w:rsidP="009A5C14">
                              <w:pPr>
                                <w:widowControl w:val="0"/>
                                <w:tabs>
                                  <w:tab w:val="left" w:pos="220"/>
                                  <w:tab w:val="left" w:pos="720"/>
                                </w:tabs>
                                <w:autoSpaceDE w:val="0"/>
                                <w:autoSpaceDN w:val="0"/>
                                <w:adjustRightInd w:val="0"/>
                                <w:spacing w:after="120"/>
                                <w:rPr>
                                  <w:rFonts w:cs="Calibri"/>
                                  <w:szCs w:val="22"/>
                                  <w:lang w:val="en-US"/>
                                </w:rPr>
                              </w:pPr>
                              <w:r>
                                <w:rPr>
                                  <w:rFonts w:cs="Calibri"/>
                                  <w:szCs w:val="22"/>
                                  <w:lang w:val="en-US"/>
                                </w:rPr>
                                <w:t xml:space="preserve">2. </w:t>
                              </w:r>
                              <w:r w:rsidRPr="009A5C14">
                                <w:rPr>
                                  <w:rFonts w:cs="Calibri"/>
                                  <w:szCs w:val="22"/>
                                  <w:lang w:val="en-US"/>
                                </w:rPr>
                                <w:t>Where are you going with your learning?</w:t>
                              </w:r>
                            </w:p>
                            <w:p w14:paraId="3B7B473B" w14:textId="613BC325" w:rsidR="006C57BF" w:rsidRPr="009A5C14" w:rsidRDefault="006C57BF" w:rsidP="009A5C14">
                              <w:pPr>
                                <w:widowControl w:val="0"/>
                                <w:tabs>
                                  <w:tab w:val="left" w:pos="220"/>
                                  <w:tab w:val="left" w:pos="720"/>
                                </w:tabs>
                                <w:autoSpaceDE w:val="0"/>
                                <w:autoSpaceDN w:val="0"/>
                                <w:adjustRightInd w:val="0"/>
                                <w:spacing w:after="120"/>
                                <w:rPr>
                                  <w:rFonts w:cs="Calibri"/>
                                  <w:szCs w:val="22"/>
                                  <w:lang w:val="en-US"/>
                                </w:rPr>
                              </w:pPr>
                              <w:r>
                                <w:rPr>
                                  <w:rFonts w:cs="Calibri"/>
                                  <w:szCs w:val="22"/>
                                  <w:lang w:val="en-US"/>
                                </w:rPr>
                                <w:t xml:space="preserve">3. </w:t>
                              </w:r>
                              <w:r w:rsidRPr="009A5C14">
                                <w:rPr>
                                  <w:rFonts w:cs="Calibri"/>
                                  <w:szCs w:val="22"/>
                                  <w:lang w:val="en-US"/>
                                </w:rPr>
                                <w:t>How are you going with your learning?</w:t>
                              </w:r>
                            </w:p>
                            <w:p w14:paraId="03686460" w14:textId="4CBA3EE7" w:rsidR="006C57BF" w:rsidRDefault="006C57BF" w:rsidP="009A5C14">
                              <w:pPr>
                                <w:widowControl w:val="0"/>
                                <w:tabs>
                                  <w:tab w:val="left" w:pos="220"/>
                                  <w:tab w:val="left" w:pos="720"/>
                                </w:tabs>
                                <w:autoSpaceDE w:val="0"/>
                                <w:autoSpaceDN w:val="0"/>
                                <w:adjustRightInd w:val="0"/>
                                <w:spacing w:after="0"/>
                                <w:rPr>
                                  <w:rFonts w:cs="Calibri"/>
                                  <w:szCs w:val="22"/>
                                  <w:lang w:val="en-US"/>
                                </w:rPr>
                              </w:pPr>
                              <w:r>
                                <w:rPr>
                                  <w:rFonts w:cs="Calibri"/>
                                  <w:szCs w:val="22"/>
                                  <w:lang w:val="en-US"/>
                                </w:rPr>
                                <w:t xml:space="preserve">4. </w:t>
                              </w:r>
                              <w:r w:rsidRPr="009A5C14">
                                <w:rPr>
                                  <w:rFonts w:cs="Calibri"/>
                                  <w:szCs w:val="22"/>
                                  <w:lang w:val="en-US"/>
                                </w:rPr>
                                <w:t>Where are you going next in your learning?</w:t>
                              </w:r>
                            </w:p>
                            <w:p w14:paraId="50F5C963" w14:textId="003BB0B0" w:rsidR="006C57BF" w:rsidRPr="009A5C14" w:rsidRDefault="006C57BF" w:rsidP="009A5C14">
                              <w:pPr>
                                <w:widowControl w:val="0"/>
                                <w:tabs>
                                  <w:tab w:val="left" w:pos="220"/>
                                  <w:tab w:val="left" w:pos="720"/>
                                </w:tabs>
                                <w:autoSpaceDE w:val="0"/>
                                <w:autoSpaceDN w:val="0"/>
                                <w:adjustRightInd w:val="0"/>
                                <w:spacing w:after="0"/>
                                <w:rPr>
                                  <w:rFonts w:cs="Calibri"/>
                                  <w:szCs w:val="22"/>
                                  <w:lang w:val="en-US"/>
                                </w:rPr>
                              </w:pPr>
                              <w:r>
                                <w:rPr>
                                  <w:rFonts w:cs="Calibri"/>
                                  <w:szCs w:val="22"/>
                                  <w:lang w:val="en-US"/>
                                </w:rPr>
                                <w:t>- Halbert and Kaser</w:t>
                              </w:r>
                            </w:p>
                            <w:p w14:paraId="7D9F21A8" w14:textId="77777777" w:rsidR="006C57BF" w:rsidRDefault="006C57B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0" name="Text Box 410"/>
                        <wps:cNvSpPr txBox="1"/>
                        <wps:spPr>
                          <a:xfrm>
                            <a:off x="91440" y="209550"/>
                            <a:ext cx="2159635" cy="568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1" name="Text Box 411"/>
                        <wps:cNvSpPr txBox="1"/>
                        <wps:spPr>
                          <a:xfrm>
                            <a:off x="91440" y="1595755"/>
                            <a:ext cx="2159635"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2" name="Text Box 412"/>
                        <wps:cNvSpPr txBox="1"/>
                        <wps:spPr>
                          <a:xfrm>
                            <a:off x="91440" y="1835785"/>
                            <a:ext cx="2159635" cy="568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3" name="Text Box 413"/>
                        <wps:cNvSpPr txBox="1"/>
                        <wps:spPr>
                          <a:xfrm>
                            <a:off x="91440" y="2403475"/>
                            <a:ext cx="2159635" cy="4051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4" name="Text Box 414"/>
                        <wps:cNvSpPr txBox="1"/>
                        <wps:spPr>
                          <a:xfrm>
                            <a:off x="91440" y="2807335"/>
                            <a:ext cx="2159635" cy="4051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5" name="Text Box 415"/>
                        <wps:cNvSpPr txBox="1"/>
                        <wps:spPr>
                          <a:xfrm>
                            <a:off x="91440" y="3211195"/>
                            <a:ext cx="2159635" cy="3282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6" name="Text Box 416"/>
                        <wps:cNvSpPr txBox="1"/>
                        <wps:spPr>
                          <a:xfrm>
                            <a:off x="91440" y="3538220"/>
                            <a:ext cx="2159635"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6475814" id="Group 417" o:spid="_x0000_s1220" style="position:absolute;margin-left:43.65pt;margin-top:112pt;width:184.45pt;height:304pt;z-index:251701248;mso-position-horizontal-relative:page;mso-position-vertical-relative:page" coordsize="23425,38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">
                <v:shape id="Text Box 172" o:spid="_x0000_s1221" type="#_x0000_t202" style="position:absolute;width:23425;height:38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sj8QA&#10;AADcAAAADwAAAGRycy9kb3ducmV2LnhtbERPTWvCQBC9C/6HZQq96UYPsaauUhSh9VBo9OBxyE6z&#10;wexsyG5i9Nd3C4K3ebzPWW0GW4ueWl85VjCbJiCIC6crLhWcjvvJGwgfkDXWjknBjTxs1uPRCjPt&#10;rvxDfR5KEUPYZ6jAhNBkUvrCkEU/dQ1x5H5dazFE2JZSt3iN4baW8yRJpcWKY4PBhraGikveWQVV&#10;f77ttunpPjukS3O577+6765R6vVl+HgHEWgIT/HD/anj/MUc/p+JF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4bI/EAAAA3AAAAA8AAAAAAAAAAAAAAAAAmAIAAGRycy9k&#10;b3ducmV2LnhtbFBLBQYAAAAABAAEAPUAAACJAwAAAAA=&#10;" fillcolor="#f9ebd1 [661]" stroked="f"/>
                <v:shape id="Text Box 409" o:spid="_x0000_s1222" type="#_x0000_t202" style="position:absolute;left:914;top:457;width:21596;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style="mso-next-textbox:#Text Box 410" inset="0,0,0,0">
                    <w:txbxContent>
                      <w:p w14:paraId="3F6CC012" w14:textId="77EAD2A0" w:rsidR="006C57BF" w:rsidRPr="009A5C14" w:rsidRDefault="006C57BF" w:rsidP="009A5C14">
                        <w:pPr>
                          <w:widowControl w:val="0"/>
                          <w:autoSpaceDE w:val="0"/>
                          <w:autoSpaceDN w:val="0"/>
                          <w:adjustRightInd w:val="0"/>
                          <w:spacing w:after="0"/>
                          <w:rPr>
                            <w:rFonts w:ascii="Cambria Bold" w:hAnsi="Cambria Bold" w:cs="Calibri"/>
                            <w:b/>
                            <w:bCs/>
                            <w:color w:val="660066"/>
                            <w:szCs w:val="22"/>
                            <w:lang w:val="en-US"/>
                          </w:rPr>
                        </w:pPr>
                        <w:r w:rsidRPr="009A5C14">
                          <w:rPr>
                            <w:rFonts w:ascii="Cambria Bold" w:hAnsi="Cambria Bold" w:cs="Calibri"/>
                            <w:b/>
                            <w:bCs/>
                            <w:color w:val="660066"/>
                            <w:szCs w:val="22"/>
                            <w:lang w:val="en-US"/>
                          </w:rPr>
                          <w:t>THE FOUR KEY QUESTIONS</w:t>
                        </w:r>
                      </w:p>
                      <w:p w14:paraId="12ECC26E" w14:textId="4BEE025E" w:rsidR="006C57BF" w:rsidRDefault="006C57BF" w:rsidP="00691D39">
                        <w:pPr>
                          <w:widowControl w:val="0"/>
                          <w:tabs>
                            <w:tab w:val="left" w:pos="220"/>
                            <w:tab w:val="left" w:pos="720"/>
                          </w:tabs>
                          <w:autoSpaceDE w:val="0"/>
                          <w:autoSpaceDN w:val="0"/>
                          <w:adjustRightInd w:val="0"/>
                          <w:spacing w:after="120"/>
                          <w:jc w:val="both"/>
                          <w:rPr>
                            <w:rFonts w:cs="Calibri"/>
                            <w:szCs w:val="22"/>
                            <w:lang w:val="en-US"/>
                          </w:rPr>
                        </w:pPr>
                        <w:r>
                          <w:rPr>
                            <w:rFonts w:cs="Calibri"/>
                            <w:szCs w:val="22"/>
                            <w:lang w:val="en-US"/>
                          </w:rPr>
                          <w:t>These questions elicit responses about how our students see themselves as learners.</w:t>
                        </w:r>
                      </w:p>
                      <w:p w14:paraId="04DD9B9B" w14:textId="77777777" w:rsidR="006C57BF" w:rsidRDefault="006C57BF" w:rsidP="00691D39">
                        <w:pPr>
                          <w:widowControl w:val="0"/>
                          <w:tabs>
                            <w:tab w:val="left" w:pos="220"/>
                            <w:tab w:val="left" w:pos="720"/>
                          </w:tabs>
                          <w:autoSpaceDE w:val="0"/>
                          <w:autoSpaceDN w:val="0"/>
                          <w:adjustRightInd w:val="0"/>
                          <w:spacing w:after="120"/>
                          <w:jc w:val="both"/>
                          <w:rPr>
                            <w:rFonts w:cs="Calibri"/>
                            <w:szCs w:val="22"/>
                            <w:lang w:val="en-US"/>
                          </w:rPr>
                        </w:pPr>
                      </w:p>
                      <w:p w14:paraId="4A115944" w14:textId="1DC1126E" w:rsidR="006C57BF" w:rsidRPr="009A5C14" w:rsidRDefault="006C57BF" w:rsidP="00691D39">
                        <w:pPr>
                          <w:widowControl w:val="0"/>
                          <w:tabs>
                            <w:tab w:val="left" w:pos="220"/>
                            <w:tab w:val="left" w:pos="720"/>
                          </w:tabs>
                          <w:autoSpaceDE w:val="0"/>
                          <w:autoSpaceDN w:val="0"/>
                          <w:adjustRightInd w:val="0"/>
                          <w:spacing w:after="120"/>
                          <w:rPr>
                            <w:rFonts w:cs="Calibri"/>
                            <w:szCs w:val="22"/>
                            <w:lang w:val="en-US"/>
                          </w:rPr>
                        </w:pPr>
                        <w:r>
                          <w:rPr>
                            <w:rFonts w:cs="Calibri"/>
                            <w:szCs w:val="22"/>
                            <w:lang w:val="en-US"/>
                          </w:rPr>
                          <w:t xml:space="preserve">1. </w:t>
                        </w:r>
                        <w:r w:rsidRPr="009A5C14">
                          <w:rPr>
                            <w:rFonts w:cs="Calibri"/>
                            <w:szCs w:val="22"/>
                            <w:lang w:val="en-US"/>
                          </w:rPr>
                          <w:t>Can you name two people in this school who believe that you can be a success in life?</w:t>
                        </w:r>
                      </w:p>
                      <w:p w14:paraId="169A60AB" w14:textId="49732413" w:rsidR="006C57BF" w:rsidRPr="009A5C14" w:rsidRDefault="006C57BF" w:rsidP="009A5C14">
                        <w:pPr>
                          <w:widowControl w:val="0"/>
                          <w:tabs>
                            <w:tab w:val="left" w:pos="220"/>
                            <w:tab w:val="left" w:pos="720"/>
                          </w:tabs>
                          <w:autoSpaceDE w:val="0"/>
                          <w:autoSpaceDN w:val="0"/>
                          <w:adjustRightInd w:val="0"/>
                          <w:spacing w:after="120"/>
                          <w:rPr>
                            <w:rFonts w:cs="Calibri"/>
                            <w:szCs w:val="22"/>
                            <w:lang w:val="en-US"/>
                          </w:rPr>
                        </w:pPr>
                        <w:r>
                          <w:rPr>
                            <w:rFonts w:cs="Calibri"/>
                            <w:szCs w:val="22"/>
                            <w:lang w:val="en-US"/>
                          </w:rPr>
                          <w:t xml:space="preserve">2. </w:t>
                        </w:r>
                        <w:r w:rsidRPr="009A5C14">
                          <w:rPr>
                            <w:rFonts w:cs="Calibri"/>
                            <w:szCs w:val="22"/>
                            <w:lang w:val="en-US"/>
                          </w:rPr>
                          <w:t>Where are you going with your learning?</w:t>
                        </w:r>
                      </w:p>
                      <w:p w14:paraId="3B7B473B" w14:textId="613BC325" w:rsidR="006C57BF" w:rsidRPr="009A5C14" w:rsidRDefault="006C57BF" w:rsidP="009A5C14">
                        <w:pPr>
                          <w:widowControl w:val="0"/>
                          <w:tabs>
                            <w:tab w:val="left" w:pos="220"/>
                            <w:tab w:val="left" w:pos="720"/>
                          </w:tabs>
                          <w:autoSpaceDE w:val="0"/>
                          <w:autoSpaceDN w:val="0"/>
                          <w:adjustRightInd w:val="0"/>
                          <w:spacing w:after="120"/>
                          <w:rPr>
                            <w:rFonts w:cs="Calibri"/>
                            <w:szCs w:val="22"/>
                            <w:lang w:val="en-US"/>
                          </w:rPr>
                        </w:pPr>
                        <w:r>
                          <w:rPr>
                            <w:rFonts w:cs="Calibri"/>
                            <w:szCs w:val="22"/>
                            <w:lang w:val="en-US"/>
                          </w:rPr>
                          <w:t xml:space="preserve">3. </w:t>
                        </w:r>
                        <w:r w:rsidRPr="009A5C14">
                          <w:rPr>
                            <w:rFonts w:cs="Calibri"/>
                            <w:szCs w:val="22"/>
                            <w:lang w:val="en-US"/>
                          </w:rPr>
                          <w:t>How are you going with your learning?</w:t>
                        </w:r>
                      </w:p>
                      <w:p w14:paraId="03686460" w14:textId="4CBA3EE7" w:rsidR="006C57BF" w:rsidRDefault="006C57BF" w:rsidP="009A5C14">
                        <w:pPr>
                          <w:widowControl w:val="0"/>
                          <w:tabs>
                            <w:tab w:val="left" w:pos="220"/>
                            <w:tab w:val="left" w:pos="720"/>
                          </w:tabs>
                          <w:autoSpaceDE w:val="0"/>
                          <w:autoSpaceDN w:val="0"/>
                          <w:adjustRightInd w:val="0"/>
                          <w:spacing w:after="0"/>
                          <w:rPr>
                            <w:rFonts w:cs="Calibri"/>
                            <w:szCs w:val="22"/>
                            <w:lang w:val="en-US"/>
                          </w:rPr>
                        </w:pPr>
                        <w:r>
                          <w:rPr>
                            <w:rFonts w:cs="Calibri"/>
                            <w:szCs w:val="22"/>
                            <w:lang w:val="en-US"/>
                          </w:rPr>
                          <w:t xml:space="preserve">4. </w:t>
                        </w:r>
                        <w:r w:rsidRPr="009A5C14">
                          <w:rPr>
                            <w:rFonts w:cs="Calibri"/>
                            <w:szCs w:val="22"/>
                            <w:lang w:val="en-US"/>
                          </w:rPr>
                          <w:t>Where are you going next in your learning?</w:t>
                        </w:r>
                      </w:p>
                      <w:p w14:paraId="50F5C963" w14:textId="003BB0B0" w:rsidR="006C57BF" w:rsidRPr="009A5C14" w:rsidRDefault="006C57BF" w:rsidP="009A5C14">
                        <w:pPr>
                          <w:widowControl w:val="0"/>
                          <w:tabs>
                            <w:tab w:val="left" w:pos="220"/>
                            <w:tab w:val="left" w:pos="720"/>
                          </w:tabs>
                          <w:autoSpaceDE w:val="0"/>
                          <w:autoSpaceDN w:val="0"/>
                          <w:adjustRightInd w:val="0"/>
                          <w:spacing w:after="0"/>
                          <w:rPr>
                            <w:rFonts w:cs="Calibri"/>
                            <w:szCs w:val="22"/>
                            <w:lang w:val="en-US"/>
                          </w:rPr>
                        </w:pPr>
                        <w:r>
                          <w:rPr>
                            <w:rFonts w:cs="Calibri"/>
                            <w:szCs w:val="22"/>
                            <w:lang w:val="en-US"/>
                          </w:rPr>
                          <w:t xml:space="preserve">- </w:t>
                        </w:r>
                        <w:proofErr w:type="spellStart"/>
                        <w:r>
                          <w:rPr>
                            <w:rFonts w:cs="Calibri"/>
                            <w:szCs w:val="22"/>
                            <w:lang w:val="en-US"/>
                          </w:rPr>
                          <w:t>Halbert</w:t>
                        </w:r>
                        <w:proofErr w:type="spellEnd"/>
                        <w:r>
                          <w:rPr>
                            <w:rFonts w:cs="Calibri"/>
                            <w:szCs w:val="22"/>
                            <w:lang w:val="en-US"/>
                          </w:rPr>
                          <w:t xml:space="preserve"> and </w:t>
                        </w:r>
                        <w:proofErr w:type="spellStart"/>
                        <w:r>
                          <w:rPr>
                            <w:rFonts w:cs="Calibri"/>
                            <w:szCs w:val="22"/>
                            <w:lang w:val="en-US"/>
                          </w:rPr>
                          <w:t>Kaser</w:t>
                        </w:r>
                        <w:proofErr w:type="spellEnd"/>
                      </w:p>
                      <w:p w14:paraId="7D9F21A8" w14:textId="77777777" w:rsidR="006C57BF" w:rsidRDefault="006C57BF"/>
                    </w:txbxContent>
                  </v:textbox>
                </v:shape>
                <v:shape id="Text Box 410" o:spid="_x0000_s1223" type="#_x0000_t202" style="position:absolute;left:914;top:2095;width:21596;height:5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style="mso-next-textbox:#Text Box 411" inset="0,0,0,0">
                    <w:txbxContent/>
                  </v:textbox>
                </v:shape>
                <v:shape id="Text Box 411" o:spid="_x0000_s1224" type="#_x0000_t202" style="position:absolute;left:914;top:15957;width:21596;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style="mso-next-textbox:#Text Box 412" inset="0,0,0,0">
                    <w:txbxContent/>
                  </v:textbox>
                </v:shape>
                <v:shape id="Text Box 412" o:spid="_x0000_s1225" type="#_x0000_t202" style="position:absolute;left:914;top:18357;width:21596;height:5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fWsQA&#10;AADcAAAADwAAAGRycy9kb3ducmV2LnhtbESPQWvCQBSE74L/YXmCN90oIh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X1rEAAAA3AAAAA8AAAAAAAAAAAAAAAAAmAIAAGRycy9k&#10;b3ducmV2LnhtbFBLBQYAAAAABAAEAPUAAACJAwAAAAA=&#10;" filled="f" stroked="f">
                  <v:textbox style="mso-next-textbox:#Text Box 413" inset="0,0,0,0">
                    <w:txbxContent/>
                  </v:textbox>
                </v:shape>
                <v:shape id="Text Box 413" o:spid="_x0000_s1226" type="#_x0000_t202" style="position:absolute;left:914;top:24034;width:21596;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style="mso-next-textbox:#Text Box 414" inset="0,0,0,0">
                    <w:txbxContent/>
                  </v:textbox>
                </v:shape>
                <v:shape id="Text Box 414" o:spid="_x0000_s1227" type="#_x0000_t202" style="position:absolute;left:914;top:28073;width:21596;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style="mso-next-textbox:#Text Box 415" inset="0,0,0,0">
                    <w:txbxContent/>
                  </v:textbox>
                </v:shape>
                <v:shape id="Text Box 415" o:spid="_x0000_s1228" type="#_x0000_t202" style="position:absolute;left:914;top:32111;width:21596;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style="mso-next-textbox:#Text Box 416" inset="0,0,0,0">
                    <w:txbxContent/>
                  </v:textbox>
                </v:shape>
                <v:shape id="Text Box 416" o:spid="_x0000_s1229" type="#_x0000_t202" style="position:absolute;left:914;top:35382;width:21596;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v:textbox>
                </v:shape>
                <w10:wrap type="through" anchorx="page" anchory="page"/>
              </v:group>
            </w:pict>
          </mc:Fallback>
        </mc:AlternateContent>
      </w:r>
      <w:r w:rsidR="00691D39">
        <w:rPr>
          <w:noProof/>
          <w:lang w:eastAsia="en-AU"/>
        </w:rPr>
        <w:drawing>
          <wp:anchor distT="0" distB="0" distL="114300" distR="114300" simplePos="0" relativeHeight="251703296" behindDoc="0" locked="0" layoutInCell="1" allowOverlap="1" wp14:anchorId="65270DA7" wp14:editId="25946FF8">
            <wp:simplePos x="0" y="0"/>
            <wp:positionH relativeFrom="page">
              <wp:posOffset>540385</wp:posOffset>
            </wp:positionH>
            <wp:positionV relativeFrom="page">
              <wp:posOffset>2351405</wp:posOffset>
            </wp:positionV>
            <wp:extent cx="2339975" cy="693420"/>
            <wp:effectExtent l="0" t="0" r="0" b="0"/>
            <wp:wrapThrough wrapText="bothSides">
              <wp:wrapPolygon edited="0">
                <wp:start x="0" y="0"/>
                <wp:lineTo x="0" y="20571"/>
                <wp:lineTo x="21336" y="20571"/>
                <wp:lineTo x="21336" y="0"/>
                <wp:lineTo x="0" y="0"/>
              </wp:wrapPolygon>
            </wp:wrapThrough>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jpg"/>
                    <pic:cNvPicPr/>
                  </pic:nvPicPr>
                  <pic:blipFill>
                    <a:blip r:embed="rId19">
                      <a:extLst>
                        <a:ext uri="{28A0092B-C50C-407E-A947-70E740481C1C}">
                          <a14:useLocalDpi xmlns:a14="http://schemas.microsoft.com/office/drawing/2010/main" val="0"/>
                        </a:ext>
                      </a:extLst>
                    </a:blip>
                    <a:stretch>
                      <a:fillRect/>
                    </a:stretch>
                  </pic:blipFill>
                  <pic:spPr>
                    <a:xfrm>
                      <a:off x="0" y="0"/>
                      <a:ext cx="2339975" cy="6934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g">
            <w:drawing>
              <wp:anchor distT="0" distB="0" distL="114300" distR="114300" simplePos="0" relativeHeight="251700224" behindDoc="0" locked="0" layoutInCell="1" allowOverlap="1" wp14:anchorId="6C8A9D30" wp14:editId="4A984A45">
                <wp:simplePos x="0" y="0"/>
                <wp:positionH relativeFrom="page">
                  <wp:posOffset>3056255</wp:posOffset>
                </wp:positionH>
                <wp:positionV relativeFrom="page">
                  <wp:posOffset>720090</wp:posOffset>
                </wp:positionV>
                <wp:extent cx="3959860" cy="9503410"/>
                <wp:effectExtent l="0" t="0" r="0" b="0"/>
                <wp:wrapThrough wrapText="bothSides">
                  <wp:wrapPolygon edited="0">
                    <wp:start x="139" y="0"/>
                    <wp:lineTo x="139" y="21534"/>
                    <wp:lineTo x="21337" y="21534"/>
                    <wp:lineTo x="21337" y="0"/>
                    <wp:lineTo x="139" y="0"/>
                  </wp:wrapPolygon>
                </wp:wrapThrough>
                <wp:docPr id="408" name="Group 408"/>
                <wp:cNvGraphicFramePr/>
                <a:graphic xmlns:a="http://schemas.openxmlformats.org/drawingml/2006/main">
                  <a:graphicData uri="http://schemas.microsoft.com/office/word/2010/wordprocessingGroup">
                    <wpg:wgp>
                      <wpg:cNvGrpSpPr/>
                      <wpg:grpSpPr>
                        <a:xfrm>
                          <a:off x="0" y="0"/>
                          <a:ext cx="3959860" cy="9503410"/>
                          <a:chOff x="0" y="0"/>
                          <a:chExt cx="3959860" cy="950341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171" name="Text Box 171"/>
                        <wps:cNvSpPr txBox="1"/>
                        <wps:spPr>
                          <a:xfrm>
                            <a:off x="0" y="0"/>
                            <a:ext cx="3959860" cy="9503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4" name="Text Box 384"/>
                        <wps:cNvSpPr txBox="1"/>
                        <wps:spPr>
                          <a:xfrm>
                            <a:off x="91440" y="45720"/>
                            <a:ext cx="3776980"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26">
                          <w:txbxContent>
                            <w:p w14:paraId="1055157B" w14:textId="77777777" w:rsidR="006C57BF" w:rsidRPr="007E429B" w:rsidRDefault="006C57BF" w:rsidP="0009478E">
                              <w:pPr>
                                <w:spacing w:after="120"/>
                                <w:jc w:val="center"/>
                                <w:rPr>
                                  <w:rFonts w:ascii="Cambria Bold" w:hAnsi="Cambria Bold"/>
                                  <w:b/>
                                  <w:bCs/>
                                  <w:color w:val="80B606" w:themeColor="accent1"/>
                                  <w:szCs w:val="22"/>
                                </w:rPr>
                              </w:pPr>
                              <w:r w:rsidRPr="007E429B">
                                <w:rPr>
                                  <w:rFonts w:ascii="Cambria Bold" w:hAnsi="Cambria Bold"/>
                                  <w:b/>
                                  <w:bCs/>
                                  <w:color w:val="80B606" w:themeColor="accent1"/>
                                  <w:szCs w:val="22"/>
                                </w:rPr>
                                <w:t>THE ROLE OF ASSESSMENT</w:t>
                              </w:r>
                            </w:p>
                            <w:p w14:paraId="2AA798B4" w14:textId="736474D9" w:rsidR="006C57BF" w:rsidRPr="00B447BE" w:rsidRDefault="006C57BF" w:rsidP="00691D39">
                              <w:pPr>
                                <w:spacing w:after="120"/>
                                <w:jc w:val="both"/>
                                <w:rPr>
                                  <w:i/>
                                  <w:iCs/>
                                  <w:szCs w:val="22"/>
                                </w:rPr>
                              </w:pPr>
                              <w:r w:rsidRPr="00B447BE">
                                <w:rPr>
                                  <w:i/>
                                  <w:iCs/>
                                  <w:szCs w:val="22"/>
                                </w:rPr>
                                <w:t>Formative Assessment should shape instruction. Teaching must be tar</w:t>
                              </w:r>
                              <w:r>
                                <w:rPr>
                                  <w:i/>
                                  <w:iCs/>
                                  <w:szCs w:val="22"/>
                                </w:rPr>
                                <w:t>geted to each student’s needs. T</w:t>
                              </w:r>
                              <w:r w:rsidRPr="00B447BE">
                                <w:rPr>
                                  <w:i/>
                                  <w:iCs/>
                                  <w:szCs w:val="22"/>
                                </w:rPr>
                                <w:t>his requires accurate information about what students know and are ready to learn next. Formative assessment conducted minute-by-minute and day-by-day plays an essential role in ou</w:t>
                              </w:r>
                              <w:r>
                                <w:rPr>
                                  <w:i/>
                                  <w:iCs/>
                                  <w:szCs w:val="22"/>
                                </w:rPr>
                                <w:t>r Powerful Learning Framework.</w:t>
                              </w:r>
                              <w:r w:rsidRPr="00B447BE">
                                <w:rPr>
                                  <w:i/>
                                  <w:iCs/>
                                  <w:szCs w:val="22"/>
                                </w:rPr>
                                <w:t xml:space="preserve"> It is the vehicle that enables teachers to understand students’ prior learning and thus plan tasks that have an appropriate level of challenge. It also plays a key role in enabling students to become self-regulating learners.</w:t>
                              </w:r>
                            </w:p>
                            <w:p w14:paraId="7A99F50C" w14:textId="77777777" w:rsidR="006C57BF" w:rsidRDefault="006C57BF" w:rsidP="007E429B">
                              <w:pPr>
                                <w:spacing w:before="120" w:after="40"/>
                                <w:jc w:val="both"/>
                                <w:rPr>
                                  <w:szCs w:val="22"/>
                                </w:rPr>
                              </w:pPr>
                              <w:r>
                                <w:rPr>
                                  <w:b/>
                                  <w:szCs w:val="22"/>
                                </w:rPr>
                                <w:t>1. Assessment must elicit evidence of student thinking and student learning</w:t>
                              </w:r>
                              <w:r>
                                <w:rPr>
                                  <w:szCs w:val="22"/>
                                </w:rPr>
                                <w:t xml:space="preserve"> </w:t>
                              </w:r>
                            </w:p>
                            <w:p w14:paraId="76F57876" w14:textId="77777777" w:rsidR="006C57BF" w:rsidRDefault="006C57BF" w:rsidP="007E429B">
                              <w:pPr>
                                <w:spacing w:after="120"/>
                                <w:jc w:val="both"/>
                                <w:rPr>
                                  <w:szCs w:val="22"/>
                                </w:rPr>
                              </w:pPr>
                              <w:r>
                                <w:rPr>
                                  <w:szCs w:val="22"/>
                                </w:rPr>
                                <w:t xml:space="preserve">Edwards-Groves et al highlight the nature of language in shaping students’ thinking. They argue that teachers must be aware of what students are saying about concepts and understandings and use this as evidence of their thinking. Vygotsky (cited in Gredler) also notes that assessment must be designed to reveal students’ internal thinking. </w:t>
                              </w:r>
                            </w:p>
                            <w:p w14:paraId="7F5ACE62" w14:textId="421B3310" w:rsidR="006C57BF" w:rsidRDefault="006C57BF" w:rsidP="007E429B">
                              <w:pPr>
                                <w:spacing w:after="120"/>
                                <w:jc w:val="both"/>
                                <w:rPr>
                                  <w:szCs w:val="22"/>
                                </w:rPr>
                              </w:pPr>
                              <w:r>
                                <w:rPr>
                                  <w:szCs w:val="22"/>
                                </w:rPr>
                                <w:t xml:space="preserve">Goss et al in their paper, </w:t>
                              </w:r>
                              <w:r>
                                <w:rPr>
                                  <w:i/>
                                  <w:iCs/>
                                  <w:szCs w:val="22"/>
                                </w:rPr>
                                <w:t>Targeted teaching: h</w:t>
                              </w:r>
                              <w:r w:rsidRPr="00EA5C7A">
                                <w:rPr>
                                  <w:i/>
                                  <w:iCs/>
                                  <w:szCs w:val="22"/>
                                </w:rPr>
                                <w:t>ow better use of data can improve student learning</w:t>
                              </w:r>
                              <w:r>
                                <w:rPr>
                                  <w:szCs w:val="22"/>
                                </w:rPr>
                                <w:t>, stress that the data from formative assessment must be used to target teaching and track student progress over time.</w:t>
                              </w:r>
                            </w:p>
                            <w:p w14:paraId="59AC7DB6" w14:textId="77777777" w:rsidR="006C57BF" w:rsidRPr="005739B7" w:rsidRDefault="006C57BF" w:rsidP="007E429B">
                              <w:pPr>
                                <w:spacing w:before="120" w:after="120"/>
                                <w:jc w:val="both"/>
                                <w:rPr>
                                  <w:rFonts w:asciiTheme="minorHAnsi" w:hAnsiTheme="minorHAnsi"/>
                                  <w:szCs w:val="22"/>
                                </w:rPr>
                              </w:pPr>
                              <w:r>
                                <w:rPr>
                                  <w:szCs w:val="22"/>
                                </w:rPr>
                                <w:t>Halbert and Kaser use ‘f</w:t>
                              </w:r>
                              <w:r w:rsidRPr="005379E0">
                                <w:rPr>
                                  <w:szCs w:val="22"/>
                                </w:rPr>
                                <w:t>our</w:t>
                              </w:r>
                              <w:r>
                                <w:rPr>
                                  <w:szCs w:val="22"/>
                                </w:rPr>
                                <w:t xml:space="preserve"> key q</w:t>
                              </w:r>
                              <w:r w:rsidRPr="005379E0">
                                <w:rPr>
                                  <w:szCs w:val="22"/>
                                </w:rPr>
                                <w:t>uestions</w:t>
                              </w:r>
                              <w:r>
                                <w:rPr>
                                  <w:szCs w:val="22"/>
                                </w:rPr>
                                <w:t>’</w:t>
                              </w:r>
                              <w:r w:rsidRPr="005379E0">
                                <w:rPr>
                                  <w:szCs w:val="22"/>
                                </w:rPr>
                                <w:t xml:space="preserve"> as </w:t>
                              </w:r>
                              <w:r>
                                <w:rPr>
                                  <w:szCs w:val="22"/>
                                </w:rPr>
                                <w:t xml:space="preserve">a technique to elicit </w:t>
                              </w:r>
                              <w:r w:rsidRPr="005379E0">
                                <w:rPr>
                                  <w:szCs w:val="22"/>
                                </w:rPr>
                                <w:t>understandi</w:t>
                              </w:r>
                              <w:r>
                                <w:rPr>
                                  <w:szCs w:val="22"/>
                                </w:rPr>
                                <w:t>ng about how students see themselves as learners.</w:t>
                              </w:r>
                              <w:r w:rsidRPr="005379E0">
                                <w:rPr>
                                  <w:szCs w:val="22"/>
                                </w:rPr>
                                <w:t xml:space="preserve"> </w:t>
                              </w:r>
                              <w:r>
                                <w:rPr>
                                  <w:rFonts w:asciiTheme="minorHAnsi" w:hAnsiTheme="minorHAnsi"/>
                                  <w:szCs w:val="22"/>
                                </w:rPr>
                                <w:t xml:space="preserve">The purpose </w:t>
                              </w:r>
                              <w:r w:rsidRPr="005739B7">
                                <w:rPr>
                                  <w:rFonts w:asciiTheme="minorHAnsi" w:hAnsiTheme="minorHAnsi"/>
                                  <w:szCs w:val="22"/>
                                </w:rPr>
                                <w:t>is to create individual lea</w:t>
                              </w:r>
                              <w:r>
                                <w:rPr>
                                  <w:rFonts w:asciiTheme="minorHAnsi" w:hAnsiTheme="minorHAnsi"/>
                                  <w:szCs w:val="22"/>
                                </w:rPr>
                                <w:t>r</w:t>
                              </w:r>
                              <w:r w:rsidRPr="005739B7">
                                <w:rPr>
                                  <w:rFonts w:asciiTheme="minorHAnsi" w:hAnsiTheme="minorHAnsi"/>
                                  <w:szCs w:val="22"/>
                                </w:rPr>
                                <w:t>ners who are confident, resilient and self-</w:t>
                              </w:r>
                              <w:r>
                                <w:rPr>
                                  <w:rFonts w:asciiTheme="minorHAnsi" w:hAnsiTheme="minorHAnsi"/>
                                  <w:szCs w:val="22"/>
                                </w:rPr>
                                <w:t xml:space="preserve">regulated. </w:t>
                              </w:r>
                              <w:r w:rsidRPr="005739B7">
                                <w:rPr>
                                  <w:rFonts w:asciiTheme="minorHAnsi" w:hAnsiTheme="minorHAnsi"/>
                                  <w:szCs w:val="22"/>
                                </w:rPr>
                                <w:t>They argue that regular use of these four questions creates a school culture of decision making about big ideas in learning and why they are important.</w:t>
                              </w:r>
                            </w:p>
                            <w:p w14:paraId="495F8F8D" w14:textId="09BC2855" w:rsidR="006C57BF" w:rsidRDefault="006C57BF" w:rsidP="007E429B">
                              <w:pPr>
                                <w:spacing w:before="120" w:after="240"/>
                                <w:jc w:val="both"/>
                                <w:rPr>
                                  <w:szCs w:val="22"/>
                                </w:rPr>
                              </w:pPr>
                              <w:r>
                                <w:rPr>
                                  <w:szCs w:val="22"/>
                                </w:rPr>
                                <w:t xml:space="preserve">In another comprehensive approach, Ritchhardt et al use a variety of thinking routines to scaffold discussion and as sources of evidence of students’ understanding and thinking. </w:t>
                              </w:r>
                            </w:p>
                            <w:p w14:paraId="7212E54B" w14:textId="0D9588FD" w:rsidR="006C57BF" w:rsidRDefault="0017524B" w:rsidP="007E429B">
                              <w:pPr>
                                <w:spacing w:before="120" w:after="120"/>
                                <w:jc w:val="both"/>
                                <w:rPr>
                                  <w:szCs w:val="22"/>
                                </w:rPr>
                              </w:pPr>
                              <w:r>
                                <w:rPr>
                                  <w:b/>
                                  <w:szCs w:val="22"/>
                                </w:rPr>
                                <w:t xml:space="preserve">2. </w:t>
                              </w:r>
                              <w:r w:rsidR="006C57BF">
                                <w:rPr>
                                  <w:b/>
                                  <w:szCs w:val="22"/>
                                </w:rPr>
                                <w:t>Assessment must be formative, based on the learning intention, and embedded in the classroom practice</w:t>
                              </w:r>
                              <w:r w:rsidR="006C57BF">
                                <w:rPr>
                                  <w:szCs w:val="22"/>
                                </w:rPr>
                                <w:t xml:space="preserve"> </w:t>
                              </w:r>
                            </w:p>
                            <w:p w14:paraId="59F35C9D" w14:textId="2E22A9D7" w:rsidR="006C57BF" w:rsidRDefault="006C57BF" w:rsidP="007E429B">
                              <w:pPr>
                                <w:spacing w:after="120"/>
                                <w:jc w:val="both"/>
                                <w:rPr>
                                  <w:szCs w:val="22"/>
                                </w:rPr>
                              </w:pPr>
                              <w:r>
                                <w:rPr>
                                  <w:szCs w:val="22"/>
                                </w:rPr>
                                <w:t xml:space="preserve">Formative assessment is </w:t>
                              </w:r>
                              <w:r w:rsidRPr="00CE1B4D">
                                <w:rPr>
                                  <w:szCs w:val="22"/>
                                </w:rPr>
                                <w:t xml:space="preserve">a range of </w:t>
                              </w:r>
                              <w:r>
                                <w:t xml:space="preserve">formal and informal assessment procedures used by teachers during the learning process to improve student achievement. </w:t>
                              </w:r>
                              <w:r>
                                <w:rPr>
                                  <w:szCs w:val="22"/>
                                </w:rPr>
                                <w:t>In</w:t>
                              </w:r>
                              <w:r w:rsidRPr="005A0721">
                                <w:rPr>
                                  <w:szCs w:val="22"/>
                                </w:rPr>
                                <w:t xml:space="preserve"> his book </w:t>
                              </w:r>
                              <w:r w:rsidRPr="005A0721">
                                <w:rPr>
                                  <w:i/>
                                  <w:iCs/>
                                  <w:szCs w:val="22"/>
                                </w:rPr>
                                <w:t xml:space="preserve">Embedded Formative Assessment, </w:t>
                              </w:r>
                              <w:r w:rsidRPr="005A0721">
                                <w:rPr>
                                  <w:szCs w:val="22"/>
                                </w:rPr>
                                <w:t>Wiliam argues that</w:t>
                              </w:r>
                              <w:r w:rsidRPr="005A0721">
                                <w:rPr>
                                  <w:i/>
                                  <w:iCs/>
                                  <w:szCs w:val="22"/>
                                </w:rPr>
                                <w:t xml:space="preserve"> </w:t>
                              </w:r>
                              <w:r w:rsidRPr="005A0721">
                                <w:rPr>
                                  <w:szCs w:val="22"/>
                                </w:rPr>
                                <w:t>decisions lie at the heart of formative assessmen</w:t>
                              </w:r>
                              <w:r>
                                <w:rPr>
                                  <w:szCs w:val="22"/>
                                </w:rPr>
                                <w:t>t and that,</w:t>
                              </w:r>
                              <w:r w:rsidRPr="005A0721">
                                <w:rPr>
                                  <w:szCs w:val="22"/>
                                </w:rPr>
                                <w:t xml:space="preserve"> </w:t>
                              </w:r>
                              <w:r>
                                <w:rPr>
                                  <w:szCs w:val="22"/>
                                </w:rPr>
                                <w:t xml:space="preserve">by its very nature, </w:t>
                              </w:r>
                              <w:r w:rsidRPr="005A0721">
                                <w:rPr>
                                  <w:szCs w:val="22"/>
                                </w:rPr>
                                <w:t>evidence of student learning is used to adjust instruction to better meet students’ needs.</w:t>
                              </w:r>
                              <w:r>
                                <w:rPr>
                                  <w:szCs w:val="22"/>
                                </w:rPr>
                                <w:t xml:space="preserve"> </w:t>
                              </w:r>
                            </w:p>
                            <w:p w14:paraId="6834E24D" w14:textId="77777777" w:rsidR="006C57BF" w:rsidRPr="00282E1C" w:rsidRDefault="006C57BF" w:rsidP="007E429B">
                              <w:pPr>
                                <w:spacing w:after="120"/>
                                <w:jc w:val="both"/>
                                <w:rPr>
                                  <w:szCs w:val="22"/>
                                </w:rPr>
                              </w:pPr>
                              <w:r>
                                <w:rPr>
                                  <w:szCs w:val="22"/>
                                </w:rPr>
                                <w:t xml:space="preserve">A great many other educational writers  (Hattie: </w:t>
                              </w:r>
                              <w:r w:rsidRPr="00CE1B4D">
                                <w:rPr>
                                  <w:szCs w:val="22"/>
                                </w:rPr>
                                <w:t>Edward</w:t>
                              </w:r>
                              <w:r>
                                <w:rPr>
                                  <w:szCs w:val="22"/>
                                </w:rPr>
                                <w:t>s</w:t>
                              </w:r>
                              <w:r w:rsidRPr="00CE1B4D">
                                <w:rPr>
                                  <w:szCs w:val="22"/>
                                </w:rPr>
                                <w:t>-Groves et al, R</w:t>
                              </w:r>
                              <w:r>
                                <w:rPr>
                                  <w:szCs w:val="22"/>
                                </w:rPr>
                                <w:t>itchhardt et al, Goss et al; Luke &amp;</w:t>
                              </w:r>
                              <w:r w:rsidRPr="00CE1B4D">
                                <w:rPr>
                                  <w:szCs w:val="22"/>
                                </w:rPr>
                                <w:t xml:space="preserve"> Freebody</w:t>
                              </w:r>
                              <w:r>
                                <w:rPr>
                                  <w:szCs w:val="22"/>
                                </w:rPr>
                                <w:t>; Halbert &amp; Kaser)</w:t>
                              </w:r>
                              <w:r w:rsidRPr="00CE1B4D">
                                <w:rPr>
                                  <w:szCs w:val="22"/>
                                </w:rPr>
                                <w:t xml:space="preserve"> refer to the importance of </w:t>
                              </w:r>
                              <w:r>
                                <w:rPr>
                                  <w:szCs w:val="22"/>
                                </w:rPr>
                                <w:t>minute-by-minute, day-by-day assessment</w:t>
                              </w:r>
                              <w:r w:rsidRPr="00CE1B4D">
                                <w:rPr>
                                  <w:szCs w:val="22"/>
                                </w:rPr>
                                <w:t xml:space="preserve">. </w:t>
                              </w:r>
                              <w:r>
                                <w:rPr>
                                  <w:szCs w:val="22"/>
                                </w:rPr>
                                <w:t xml:space="preserve"> Formative assessment strategies must be based on the learning intention and success criteria and should be used for a wide range of outcomes. Whilst o</w:t>
                              </w:r>
                              <w:r w:rsidRPr="00282E1C">
                                <w:rPr>
                                  <w:szCs w:val="22"/>
                                </w:rPr>
                                <w:t>utcomes in literacy and numeracy are of fundamental importance to our students, we should assess and track progress across the broader curriculum including the General Capabilities (Goss et al.)</w:t>
                              </w:r>
                            </w:p>
                            <w:p w14:paraId="4FDA9A0F" w14:textId="77777777" w:rsidR="006C57BF" w:rsidRPr="005A0A0F" w:rsidRDefault="006C57BF" w:rsidP="007E429B">
                              <w:pPr>
                                <w:spacing w:before="120" w:after="360"/>
                                <w:jc w:val="both"/>
                              </w:pPr>
                              <w:r>
                                <w:t>Wiliam highlights the importance of activating students and their peers in the learning process through frequent use of self-assessment and peer-assessment. Hattie takes a step further, saying that teachers need to seek evidence that they are impacting not only on the progress of each student’s learning, but the climate of the class as a whole.</w:t>
                              </w:r>
                            </w:p>
                            <w:p w14:paraId="1CC00D9D" w14:textId="77777777" w:rsidR="006C57BF" w:rsidRDefault="006C57B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5" name="Text Box 385"/>
                        <wps:cNvSpPr txBox="1"/>
                        <wps:spPr>
                          <a:xfrm>
                            <a:off x="91440" y="285750"/>
                            <a:ext cx="3776980" cy="15513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6" name="Text Box 386"/>
                        <wps:cNvSpPr txBox="1"/>
                        <wps:spPr>
                          <a:xfrm>
                            <a:off x="91440" y="1835785"/>
                            <a:ext cx="3776980" cy="3543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7" name="Text Box 387"/>
                        <wps:cNvSpPr txBox="1"/>
                        <wps:spPr>
                          <a:xfrm>
                            <a:off x="91440" y="2188845"/>
                            <a:ext cx="3776980" cy="1060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8" name="Text Box 388"/>
                        <wps:cNvSpPr txBox="1"/>
                        <wps:spPr>
                          <a:xfrm>
                            <a:off x="91440" y="3248025"/>
                            <a:ext cx="3776980" cy="732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9" name="Text Box 389"/>
                        <wps:cNvSpPr txBox="1"/>
                        <wps:spPr>
                          <a:xfrm>
                            <a:off x="91440" y="3978910"/>
                            <a:ext cx="3776980" cy="10534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0" name="Text Box 390"/>
                        <wps:cNvSpPr txBox="1"/>
                        <wps:spPr>
                          <a:xfrm>
                            <a:off x="91440" y="5031105"/>
                            <a:ext cx="3776980" cy="6451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1" name="Text Box 391"/>
                        <wps:cNvSpPr txBox="1"/>
                        <wps:spPr>
                          <a:xfrm>
                            <a:off x="91440" y="5674995"/>
                            <a:ext cx="377698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2" name="Text Box 392"/>
                        <wps:cNvSpPr txBox="1"/>
                        <wps:spPr>
                          <a:xfrm>
                            <a:off x="91440" y="5838825"/>
                            <a:ext cx="3776980"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3" name="Text Box 393"/>
                        <wps:cNvSpPr txBox="1"/>
                        <wps:spPr>
                          <a:xfrm>
                            <a:off x="635000" y="6078855"/>
                            <a:ext cx="323342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4" name="Text Box 394"/>
                        <wps:cNvSpPr txBox="1"/>
                        <wps:spPr>
                          <a:xfrm>
                            <a:off x="635000" y="6242685"/>
                            <a:ext cx="323342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6"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5" name="Text Box 395"/>
                        <wps:cNvSpPr txBox="1"/>
                        <wps:spPr>
                          <a:xfrm>
                            <a:off x="635000" y="6406515"/>
                            <a:ext cx="323342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6"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6" name="Text Box 396"/>
                        <wps:cNvSpPr txBox="1"/>
                        <wps:spPr>
                          <a:xfrm>
                            <a:off x="635000" y="6570345"/>
                            <a:ext cx="323342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6"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7" name="Text Box 397"/>
                        <wps:cNvSpPr txBox="1"/>
                        <wps:spPr>
                          <a:xfrm>
                            <a:off x="635000" y="6734175"/>
                            <a:ext cx="323342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6"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8" name="Text Box 398"/>
                        <wps:cNvSpPr txBox="1"/>
                        <wps:spPr>
                          <a:xfrm>
                            <a:off x="635000" y="6898005"/>
                            <a:ext cx="323342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6"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9" name="Text Box 399"/>
                        <wps:cNvSpPr txBox="1"/>
                        <wps:spPr>
                          <a:xfrm>
                            <a:off x="635000" y="7061835"/>
                            <a:ext cx="3233420" cy="1644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6"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0" name="Text Box 400"/>
                        <wps:cNvSpPr txBox="1"/>
                        <wps:spPr>
                          <a:xfrm>
                            <a:off x="635000" y="7225030"/>
                            <a:ext cx="3233420"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6"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1" name="Text Box 401"/>
                        <wps:cNvSpPr txBox="1"/>
                        <wps:spPr>
                          <a:xfrm>
                            <a:off x="635000" y="7465060"/>
                            <a:ext cx="323342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6"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2" name="Text Box 402"/>
                        <wps:cNvSpPr txBox="1"/>
                        <wps:spPr>
                          <a:xfrm>
                            <a:off x="635000" y="7628890"/>
                            <a:ext cx="323342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6"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3" name="Text Box 403"/>
                        <wps:cNvSpPr txBox="1"/>
                        <wps:spPr>
                          <a:xfrm>
                            <a:off x="635000" y="7792720"/>
                            <a:ext cx="323342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6"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4" name="Text Box 404"/>
                        <wps:cNvSpPr txBox="1"/>
                        <wps:spPr>
                          <a:xfrm>
                            <a:off x="635000" y="7956550"/>
                            <a:ext cx="323342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6"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5" name="Text Box 405"/>
                        <wps:cNvSpPr txBox="1"/>
                        <wps:spPr>
                          <a:xfrm>
                            <a:off x="635000" y="8120380"/>
                            <a:ext cx="323342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6"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6" name="Text Box 406"/>
                        <wps:cNvSpPr txBox="1"/>
                        <wps:spPr>
                          <a:xfrm>
                            <a:off x="635000" y="8284210"/>
                            <a:ext cx="323342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6"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7" name="Text Box 407"/>
                        <wps:cNvSpPr txBox="1"/>
                        <wps:spPr>
                          <a:xfrm>
                            <a:off x="91440" y="8448040"/>
                            <a:ext cx="3776980" cy="8966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6"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C8A9D30" id="Group 408" o:spid="_x0000_s1230" style="position:absolute;margin-left:240.65pt;margin-top:56.7pt;width:311.8pt;height:748.3pt;z-index:251700224;mso-position-horizontal-relative:page;mso-position-vertical-relative:page" coordsize="39598,95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">
                <v:shape id="Text Box 171" o:spid="_x0000_s1231" type="#_x0000_t202" style="position:absolute;width:39598;height:95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JBsEA&#10;AADcAAAADwAAAGRycy9kb3ducmV2LnhtbERPTYvCMBC9C/6HMIK3NXFRd7caZVEET4ruKuxtaMa2&#10;2ExKE23990ZY8DaP9zmzRWtLcaPaF441DAcKBHHqTMGZht+f9dsnCB+QDZaOScOdPCzm3c4ME+Ma&#10;3tPtEDIRQ9gnqCEPoUqk9GlOFv3AVcSRO7vaYoiwzqSpsYnhtpTvSk2kxYJjQ44VLXNKL4er1XDc&#10;nv9OI7XLVnZcNa5Vku2X1Lrfa7+nIAK14SX+d29MnP8x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yQbBAAAA3AAAAA8AAAAAAAAAAAAAAAAAmAIAAGRycy9kb3du&#10;cmV2LnhtbFBLBQYAAAAABAAEAPUAAACGAwAAAAA=&#10;" filled="f" stroked="f"/>
                <v:shape id="Text Box 384" o:spid="_x0000_s1232" type="#_x0000_t202" style="position:absolute;left:914;top:457;width:37770;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6V8UA&#10;AADcAAAADwAAAGRycy9kb3ducmV2LnhtbESPQWvCQBSE7wX/w/IEb3WjL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jpXxQAAANwAAAAPAAAAAAAAAAAAAAAAAJgCAABkcnMv&#10;ZG93bnJldi54bWxQSwUGAAAAAAQABAD1AAAAigMAAAAA&#10;" filled="f" stroked="f">
                  <v:textbox style="mso-next-textbox:#Text Box 385" inset="0,0,0,0">
                    <w:txbxContent>
                      <w:p w14:paraId="1055157B" w14:textId="77777777" w:rsidR="006C57BF" w:rsidRPr="007E429B" w:rsidRDefault="006C57BF" w:rsidP="0009478E">
                        <w:pPr>
                          <w:spacing w:after="120"/>
                          <w:jc w:val="center"/>
                          <w:rPr>
                            <w:rFonts w:ascii="Cambria Bold" w:hAnsi="Cambria Bold"/>
                            <w:b/>
                            <w:bCs/>
                            <w:color w:val="80B606" w:themeColor="accent1"/>
                            <w:szCs w:val="22"/>
                          </w:rPr>
                        </w:pPr>
                        <w:r w:rsidRPr="007E429B">
                          <w:rPr>
                            <w:rFonts w:ascii="Cambria Bold" w:hAnsi="Cambria Bold"/>
                            <w:b/>
                            <w:bCs/>
                            <w:color w:val="80B606" w:themeColor="accent1"/>
                            <w:szCs w:val="22"/>
                          </w:rPr>
                          <w:t>THE ROLE OF ASSESSMENT</w:t>
                        </w:r>
                      </w:p>
                      <w:p w14:paraId="2AA798B4" w14:textId="736474D9" w:rsidR="006C57BF" w:rsidRPr="00B447BE" w:rsidRDefault="006C57BF" w:rsidP="00691D39">
                        <w:pPr>
                          <w:spacing w:after="120"/>
                          <w:jc w:val="both"/>
                          <w:rPr>
                            <w:i/>
                            <w:iCs/>
                            <w:szCs w:val="22"/>
                          </w:rPr>
                        </w:pPr>
                        <w:r w:rsidRPr="00B447BE">
                          <w:rPr>
                            <w:i/>
                            <w:iCs/>
                            <w:szCs w:val="22"/>
                          </w:rPr>
                          <w:t>Formative Assessment should shape instruction. Teaching must be tar</w:t>
                        </w:r>
                        <w:r>
                          <w:rPr>
                            <w:i/>
                            <w:iCs/>
                            <w:szCs w:val="22"/>
                          </w:rPr>
                          <w:t>geted to each student’s needs. T</w:t>
                        </w:r>
                        <w:r w:rsidRPr="00B447BE">
                          <w:rPr>
                            <w:i/>
                            <w:iCs/>
                            <w:szCs w:val="22"/>
                          </w:rPr>
                          <w:t>his requires accurate information about what students know and are ready to learn next. Formative assessment conducted minute-by-minute and day-by-day plays an essential role in ou</w:t>
                        </w:r>
                        <w:r>
                          <w:rPr>
                            <w:i/>
                            <w:iCs/>
                            <w:szCs w:val="22"/>
                          </w:rPr>
                          <w:t>r Powerful Learning Framework.</w:t>
                        </w:r>
                        <w:r w:rsidRPr="00B447BE">
                          <w:rPr>
                            <w:i/>
                            <w:iCs/>
                            <w:szCs w:val="22"/>
                          </w:rPr>
                          <w:t xml:space="preserve"> It is the vehicle that enables teachers to understand students’ prior learning and thus plan tasks that have an appropriate level of challenge. It also plays a key role in enabling students to become self-regulating learners.</w:t>
                        </w:r>
                      </w:p>
                      <w:p w14:paraId="7A99F50C" w14:textId="77777777" w:rsidR="006C57BF" w:rsidRDefault="006C57BF" w:rsidP="007E429B">
                        <w:pPr>
                          <w:spacing w:before="120" w:after="40"/>
                          <w:jc w:val="both"/>
                          <w:rPr>
                            <w:szCs w:val="22"/>
                          </w:rPr>
                        </w:pPr>
                        <w:r>
                          <w:rPr>
                            <w:b/>
                            <w:szCs w:val="22"/>
                          </w:rPr>
                          <w:t>1. Assessment must elicit evidence of student thinking and student learning</w:t>
                        </w:r>
                        <w:r>
                          <w:rPr>
                            <w:szCs w:val="22"/>
                          </w:rPr>
                          <w:t xml:space="preserve"> </w:t>
                        </w:r>
                      </w:p>
                      <w:p w14:paraId="76F57876" w14:textId="77777777" w:rsidR="006C57BF" w:rsidRDefault="006C57BF" w:rsidP="007E429B">
                        <w:pPr>
                          <w:spacing w:after="120"/>
                          <w:jc w:val="both"/>
                          <w:rPr>
                            <w:szCs w:val="22"/>
                          </w:rPr>
                        </w:pPr>
                        <w:r>
                          <w:rPr>
                            <w:szCs w:val="22"/>
                          </w:rPr>
                          <w:t xml:space="preserve">Edwards-Groves et al highlight the nature of language in shaping students’ thinking. They argue that teachers must be aware of what students are saying about concepts and understandings and use this as evidence of their thinking. Vygotsky (cited in </w:t>
                        </w:r>
                        <w:proofErr w:type="spellStart"/>
                        <w:r>
                          <w:rPr>
                            <w:szCs w:val="22"/>
                          </w:rPr>
                          <w:t>Gredler</w:t>
                        </w:r>
                        <w:proofErr w:type="spellEnd"/>
                        <w:r>
                          <w:rPr>
                            <w:szCs w:val="22"/>
                          </w:rPr>
                          <w:t xml:space="preserve">) also notes that assessment must be designed to reveal students’ internal thinking. </w:t>
                        </w:r>
                      </w:p>
                      <w:p w14:paraId="7F5ACE62" w14:textId="421B3310" w:rsidR="006C57BF" w:rsidRDefault="006C57BF" w:rsidP="007E429B">
                        <w:pPr>
                          <w:spacing w:after="120"/>
                          <w:jc w:val="both"/>
                          <w:rPr>
                            <w:szCs w:val="22"/>
                          </w:rPr>
                        </w:pPr>
                        <w:r>
                          <w:rPr>
                            <w:szCs w:val="22"/>
                          </w:rPr>
                          <w:t xml:space="preserve">Goss et al in their paper, </w:t>
                        </w:r>
                        <w:r>
                          <w:rPr>
                            <w:i/>
                            <w:iCs/>
                            <w:szCs w:val="22"/>
                          </w:rPr>
                          <w:t>Targeted teaching: h</w:t>
                        </w:r>
                        <w:r w:rsidRPr="00EA5C7A">
                          <w:rPr>
                            <w:i/>
                            <w:iCs/>
                            <w:szCs w:val="22"/>
                          </w:rPr>
                          <w:t>ow better use of data can improve student learning</w:t>
                        </w:r>
                        <w:r>
                          <w:rPr>
                            <w:szCs w:val="22"/>
                          </w:rPr>
                          <w:t>, stress that the data from formative assessment must be used to target teaching and track student progress over time.</w:t>
                        </w:r>
                      </w:p>
                      <w:p w14:paraId="59AC7DB6" w14:textId="77777777" w:rsidR="006C57BF" w:rsidRPr="005739B7" w:rsidRDefault="006C57BF" w:rsidP="007E429B">
                        <w:pPr>
                          <w:spacing w:before="120" w:after="120"/>
                          <w:jc w:val="both"/>
                          <w:rPr>
                            <w:rFonts w:asciiTheme="minorHAnsi" w:hAnsiTheme="minorHAnsi"/>
                            <w:szCs w:val="22"/>
                          </w:rPr>
                        </w:pPr>
                        <w:proofErr w:type="spellStart"/>
                        <w:r>
                          <w:rPr>
                            <w:szCs w:val="22"/>
                          </w:rPr>
                          <w:t>Halbert</w:t>
                        </w:r>
                        <w:proofErr w:type="spellEnd"/>
                        <w:r>
                          <w:rPr>
                            <w:szCs w:val="22"/>
                          </w:rPr>
                          <w:t xml:space="preserve"> and </w:t>
                        </w:r>
                        <w:proofErr w:type="spellStart"/>
                        <w:r>
                          <w:rPr>
                            <w:szCs w:val="22"/>
                          </w:rPr>
                          <w:t>Kaser</w:t>
                        </w:r>
                        <w:proofErr w:type="spellEnd"/>
                        <w:r>
                          <w:rPr>
                            <w:szCs w:val="22"/>
                          </w:rPr>
                          <w:t xml:space="preserve"> use ‘f</w:t>
                        </w:r>
                        <w:r w:rsidRPr="005379E0">
                          <w:rPr>
                            <w:szCs w:val="22"/>
                          </w:rPr>
                          <w:t>our</w:t>
                        </w:r>
                        <w:r>
                          <w:rPr>
                            <w:szCs w:val="22"/>
                          </w:rPr>
                          <w:t xml:space="preserve"> key q</w:t>
                        </w:r>
                        <w:r w:rsidRPr="005379E0">
                          <w:rPr>
                            <w:szCs w:val="22"/>
                          </w:rPr>
                          <w:t>uestions</w:t>
                        </w:r>
                        <w:r>
                          <w:rPr>
                            <w:szCs w:val="22"/>
                          </w:rPr>
                          <w:t>’</w:t>
                        </w:r>
                        <w:r w:rsidRPr="005379E0">
                          <w:rPr>
                            <w:szCs w:val="22"/>
                          </w:rPr>
                          <w:t xml:space="preserve"> as </w:t>
                        </w:r>
                        <w:r>
                          <w:rPr>
                            <w:szCs w:val="22"/>
                          </w:rPr>
                          <w:t xml:space="preserve">a technique to elicit </w:t>
                        </w:r>
                        <w:r w:rsidRPr="005379E0">
                          <w:rPr>
                            <w:szCs w:val="22"/>
                          </w:rPr>
                          <w:t>understandi</w:t>
                        </w:r>
                        <w:r>
                          <w:rPr>
                            <w:szCs w:val="22"/>
                          </w:rPr>
                          <w:t>ng about how students see themselves as learners.</w:t>
                        </w:r>
                        <w:r w:rsidRPr="005379E0">
                          <w:rPr>
                            <w:szCs w:val="22"/>
                          </w:rPr>
                          <w:t xml:space="preserve"> </w:t>
                        </w:r>
                        <w:r>
                          <w:rPr>
                            <w:rFonts w:asciiTheme="minorHAnsi" w:hAnsiTheme="minorHAnsi"/>
                            <w:szCs w:val="22"/>
                          </w:rPr>
                          <w:t xml:space="preserve">The purpose </w:t>
                        </w:r>
                        <w:r w:rsidRPr="005739B7">
                          <w:rPr>
                            <w:rFonts w:asciiTheme="minorHAnsi" w:hAnsiTheme="minorHAnsi"/>
                            <w:szCs w:val="22"/>
                          </w:rPr>
                          <w:t>is to create individual lea</w:t>
                        </w:r>
                        <w:r>
                          <w:rPr>
                            <w:rFonts w:asciiTheme="minorHAnsi" w:hAnsiTheme="minorHAnsi"/>
                            <w:szCs w:val="22"/>
                          </w:rPr>
                          <w:t>r</w:t>
                        </w:r>
                        <w:r w:rsidRPr="005739B7">
                          <w:rPr>
                            <w:rFonts w:asciiTheme="minorHAnsi" w:hAnsiTheme="minorHAnsi"/>
                            <w:szCs w:val="22"/>
                          </w:rPr>
                          <w:t>ners who are confident, resilient and self-</w:t>
                        </w:r>
                        <w:r>
                          <w:rPr>
                            <w:rFonts w:asciiTheme="minorHAnsi" w:hAnsiTheme="minorHAnsi"/>
                            <w:szCs w:val="22"/>
                          </w:rPr>
                          <w:t xml:space="preserve">regulated. </w:t>
                        </w:r>
                        <w:r w:rsidRPr="005739B7">
                          <w:rPr>
                            <w:rFonts w:asciiTheme="minorHAnsi" w:hAnsiTheme="minorHAnsi"/>
                            <w:szCs w:val="22"/>
                          </w:rPr>
                          <w:t>They argue that regular use of these four questions creates a school culture of decision making about big ideas in learning and why they are important.</w:t>
                        </w:r>
                      </w:p>
                      <w:p w14:paraId="495F8F8D" w14:textId="09BC2855" w:rsidR="006C57BF" w:rsidRDefault="006C57BF" w:rsidP="007E429B">
                        <w:pPr>
                          <w:spacing w:before="120" w:after="240"/>
                          <w:jc w:val="both"/>
                          <w:rPr>
                            <w:szCs w:val="22"/>
                          </w:rPr>
                        </w:pPr>
                        <w:r>
                          <w:rPr>
                            <w:szCs w:val="22"/>
                          </w:rPr>
                          <w:t xml:space="preserve">In another comprehensive approach, </w:t>
                        </w:r>
                        <w:proofErr w:type="spellStart"/>
                        <w:r>
                          <w:rPr>
                            <w:szCs w:val="22"/>
                          </w:rPr>
                          <w:t>Ritchhardt</w:t>
                        </w:r>
                        <w:proofErr w:type="spellEnd"/>
                        <w:r>
                          <w:rPr>
                            <w:szCs w:val="22"/>
                          </w:rPr>
                          <w:t xml:space="preserve"> et al use a variety of thinking routines to scaffold discussion and as sources of evidence of students’ understanding and thinking. </w:t>
                        </w:r>
                      </w:p>
                      <w:p w14:paraId="7212E54B" w14:textId="0D9588FD" w:rsidR="006C57BF" w:rsidRDefault="0017524B" w:rsidP="007E429B">
                        <w:pPr>
                          <w:spacing w:before="120" w:after="120"/>
                          <w:jc w:val="both"/>
                          <w:rPr>
                            <w:szCs w:val="22"/>
                          </w:rPr>
                        </w:pPr>
                        <w:r>
                          <w:rPr>
                            <w:b/>
                            <w:szCs w:val="22"/>
                          </w:rPr>
                          <w:t xml:space="preserve">2. </w:t>
                        </w:r>
                        <w:r w:rsidR="006C57BF">
                          <w:rPr>
                            <w:b/>
                            <w:szCs w:val="22"/>
                          </w:rPr>
                          <w:t>Assessment must be formative, based on the learning intention, and embedded in the classroom practice</w:t>
                        </w:r>
                        <w:r w:rsidR="006C57BF">
                          <w:rPr>
                            <w:szCs w:val="22"/>
                          </w:rPr>
                          <w:t xml:space="preserve"> </w:t>
                        </w:r>
                      </w:p>
                      <w:p w14:paraId="59F35C9D" w14:textId="2E22A9D7" w:rsidR="006C57BF" w:rsidRDefault="006C57BF" w:rsidP="007E429B">
                        <w:pPr>
                          <w:spacing w:after="120"/>
                          <w:jc w:val="both"/>
                          <w:rPr>
                            <w:szCs w:val="22"/>
                          </w:rPr>
                        </w:pPr>
                        <w:r>
                          <w:rPr>
                            <w:szCs w:val="22"/>
                          </w:rPr>
                          <w:t xml:space="preserve">Formative assessment is </w:t>
                        </w:r>
                        <w:r w:rsidRPr="00CE1B4D">
                          <w:rPr>
                            <w:szCs w:val="22"/>
                          </w:rPr>
                          <w:t xml:space="preserve">a range of </w:t>
                        </w:r>
                        <w:r>
                          <w:t xml:space="preserve">formal and informal assessment procedures used by teachers during the learning process to improve student achievement. </w:t>
                        </w:r>
                        <w:r>
                          <w:rPr>
                            <w:szCs w:val="22"/>
                          </w:rPr>
                          <w:t>In</w:t>
                        </w:r>
                        <w:r w:rsidRPr="005A0721">
                          <w:rPr>
                            <w:szCs w:val="22"/>
                          </w:rPr>
                          <w:t xml:space="preserve"> his book </w:t>
                        </w:r>
                        <w:r w:rsidRPr="005A0721">
                          <w:rPr>
                            <w:i/>
                            <w:iCs/>
                            <w:szCs w:val="22"/>
                          </w:rPr>
                          <w:t xml:space="preserve">Embedded Formative Assessment, </w:t>
                        </w:r>
                        <w:proofErr w:type="spellStart"/>
                        <w:r w:rsidRPr="005A0721">
                          <w:rPr>
                            <w:szCs w:val="22"/>
                          </w:rPr>
                          <w:t>Wiliam</w:t>
                        </w:r>
                        <w:proofErr w:type="spellEnd"/>
                        <w:r w:rsidRPr="005A0721">
                          <w:rPr>
                            <w:szCs w:val="22"/>
                          </w:rPr>
                          <w:t xml:space="preserve"> argues that</w:t>
                        </w:r>
                        <w:r w:rsidRPr="005A0721">
                          <w:rPr>
                            <w:i/>
                            <w:iCs/>
                            <w:szCs w:val="22"/>
                          </w:rPr>
                          <w:t xml:space="preserve"> </w:t>
                        </w:r>
                        <w:r w:rsidRPr="005A0721">
                          <w:rPr>
                            <w:szCs w:val="22"/>
                          </w:rPr>
                          <w:t>decisions lie at the heart of formative assessmen</w:t>
                        </w:r>
                        <w:r>
                          <w:rPr>
                            <w:szCs w:val="22"/>
                          </w:rPr>
                          <w:t>t and that,</w:t>
                        </w:r>
                        <w:r w:rsidRPr="005A0721">
                          <w:rPr>
                            <w:szCs w:val="22"/>
                          </w:rPr>
                          <w:t xml:space="preserve"> </w:t>
                        </w:r>
                        <w:r>
                          <w:rPr>
                            <w:szCs w:val="22"/>
                          </w:rPr>
                          <w:t xml:space="preserve">by its very nature, </w:t>
                        </w:r>
                        <w:r w:rsidRPr="005A0721">
                          <w:rPr>
                            <w:szCs w:val="22"/>
                          </w:rPr>
                          <w:t>evidence of student learning is used to adjust instruction to better meet students’ needs.</w:t>
                        </w:r>
                        <w:r>
                          <w:rPr>
                            <w:szCs w:val="22"/>
                          </w:rPr>
                          <w:t xml:space="preserve"> </w:t>
                        </w:r>
                      </w:p>
                      <w:p w14:paraId="6834E24D" w14:textId="77777777" w:rsidR="006C57BF" w:rsidRPr="00282E1C" w:rsidRDefault="006C57BF" w:rsidP="007E429B">
                        <w:pPr>
                          <w:spacing w:after="120"/>
                          <w:jc w:val="both"/>
                          <w:rPr>
                            <w:szCs w:val="22"/>
                          </w:rPr>
                        </w:pPr>
                        <w:r>
                          <w:rPr>
                            <w:szCs w:val="22"/>
                          </w:rPr>
                          <w:t xml:space="preserve">A great many other educational writers  (Hattie: </w:t>
                        </w:r>
                        <w:r w:rsidRPr="00CE1B4D">
                          <w:rPr>
                            <w:szCs w:val="22"/>
                          </w:rPr>
                          <w:t>Edward</w:t>
                        </w:r>
                        <w:r>
                          <w:rPr>
                            <w:szCs w:val="22"/>
                          </w:rPr>
                          <w:t>s</w:t>
                        </w:r>
                        <w:r w:rsidRPr="00CE1B4D">
                          <w:rPr>
                            <w:szCs w:val="22"/>
                          </w:rPr>
                          <w:t xml:space="preserve">-Groves et al, </w:t>
                        </w:r>
                        <w:proofErr w:type="spellStart"/>
                        <w:r w:rsidRPr="00CE1B4D">
                          <w:rPr>
                            <w:szCs w:val="22"/>
                          </w:rPr>
                          <w:t>R</w:t>
                        </w:r>
                        <w:r>
                          <w:rPr>
                            <w:szCs w:val="22"/>
                          </w:rPr>
                          <w:t>itchhardt</w:t>
                        </w:r>
                        <w:proofErr w:type="spellEnd"/>
                        <w:r>
                          <w:rPr>
                            <w:szCs w:val="22"/>
                          </w:rPr>
                          <w:t xml:space="preserve"> et al, Goss et al; Luke &amp;</w:t>
                        </w:r>
                        <w:r w:rsidRPr="00CE1B4D">
                          <w:rPr>
                            <w:szCs w:val="22"/>
                          </w:rPr>
                          <w:t xml:space="preserve"> </w:t>
                        </w:r>
                        <w:proofErr w:type="spellStart"/>
                        <w:r w:rsidRPr="00CE1B4D">
                          <w:rPr>
                            <w:szCs w:val="22"/>
                          </w:rPr>
                          <w:t>Freebody</w:t>
                        </w:r>
                        <w:proofErr w:type="spellEnd"/>
                        <w:r>
                          <w:rPr>
                            <w:szCs w:val="22"/>
                          </w:rPr>
                          <w:t xml:space="preserve">; </w:t>
                        </w:r>
                        <w:proofErr w:type="spellStart"/>
                        <w:r>
                          <w:rPr>
                            <w:szCs w:val="22"/>
                          </w:rPr>
                          <w:t>Halbert</w:t>
                        </w:r>
                        <w:proofErr w:type="spellEnd"/>
                        <w:r>
                          <w:rPr>
                            <w:szCs w:val="22"/>
                          </w:rPr>
                          <w:t xml:space="preserve"> &amp; </w:t>
                        </w:r>
                        <w:proofErr w:type="spellStart"/>
                        <w:r>
                          <w:rPr>
                            <w:szCs w:val="22"/>
                          </w:rPr>
                          <w:t>Kaser</w:t>
                        </w:r>
                        <w:proofErr w:type="spellEnd"/>
                        <w:r>
                          <w:rPr>
                            <w:szCs w:val="22"/>
                          </w:rPr>
                          <w:t>)</w:t>
                        </w:r>
                        <w:r w:rsidRPr="00CE1B4D">
                          <w:rPr>
                            <w:szCs w:val="22"/>
                          </w:rPr>
                          <w:t xml:space="preserve"> refer to the importance of </w:t>
                        </w:r>
                        <w:r>
                          <w:rPr>
                            <w:szCs w:val="22"/>
                          </w:rPr>
                          <w:t>minute-by-minute, day-by-day assessment</w:t>
                        </w:r>
                        <w:r w:rsidRPr="00CE1B4D">
                          <w:rPr>
                            <w:szCs w:val="22"/>
                          </w:rPr>
                          <w:t xml:space="preserve">. </w:t>
                        </w:r>
                        <w:r>
                          <w:rPr>
                            <w:szCs w:val="22"/>
                          </w:rPr>
                          <w:t xml:space="preserve"> Formative assessment strategies must be based on the learning intention and success criteria and should be used for a wide range of outcomes. Whilst o</w:t>
                        </w:r>
                        <w:r w:rsidRPr="00282E1C">
                          <w:rPr>
                            <w:szCs w:val="22"/>
                          </w:rPr>
                          <w:t>utcomes in literacy and numeracy are of fundamental importance to our students, we should assess and track progress across the broader curriculum including the General Capabilities (Goss et al.)</w:t>
                        </w:r>
                      </w:p>
                      <w:p w14:paraId="4FDA9A0F" w14:textId="77777777" w:rsidR="006C57BF" w:rsidRPr="005A0A0F" w:rsidRDefault="006C57BF" w:rsidP="007E429B">
                        <w:pPr>
                          <w:spacing w:before="120" w:after="360"/>
                          <w:jc w:val="both"/>
                        </w:pPr>
                        <w:proofErr w:type="spellStart"/>
                        <w:r>
                          <w:t>Wiliam</w:t>
                        </w:r>
                        <w:proofErr w:type="spellEnd"/>
                        <w:r>
                          <w:t xml:space="preserve"> highlights the importance of activating students and their peers in the learning process through frequent use of self-assessment and peer-assessment. Hattie takes a step further, saying that teachers need to seek evidence that they are impacting not only on the progress of each student’s learning, but the climate of the class as a whole.</w:t>
                        </w:r>
                      </w:p>
                      <w:p w14:paraId="1CC00D9D" w14:textId="77777777" w:rsidR="006C57BF" w:rsidRDefault="006C57BF"/>
                    </w:txbxContent>
                  </v:textbox>
                </v:shape>
                <v:shape id="Text Box 385" o:spid="_x0000_s1233" type="#_x0000_t202" style="position:absolute;left:914;top:2857;width:37770;height:15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fzMUA&#10;AADcAAAADwAAAGRycy9kb3ducmV2LnhtbESPQWvCQBSE7wX/w/IEb3Wjp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p/MxQAAANwAAAAPAAAAAAAAAAAAAAAAAJgCAABkcnMv&#10;ZG93bnJldi54bWxQSwUGAAAAAAQABAD1AAAAigMAAAAA&#10;" filled="f" stroked="f">
                  <v:textbox style="mso-next-textbox:#Text Box 386" inset="0,0,0,0">
                    <w:txbxContent/>
                  </v:textbox>
                </v:shape>
                <v:shape id="Text Box 386" o:spid="_x0000_s1234" type="#_x0000_t202" style="position:absolute;left:914;top:18357;width:37770;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Bu8UA&#10;AADcAAAADwAAAGRycy9kb3ducmV2LnhtbESPQWvCQBSE7wX/w/KE3urGC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AG7xQAAANwAAAAPAAAAAAAAAAAAAAAAAJgCAABkcnMv&#10;ZG93bnJldi54bWxQSwUGAAAAAAQABAD1AAAAigMAAAAA&#10;" filled="f" stroked="f">
                  <v:textbox style="mso-next-textbox:#Text Box 387" inset="0,0,0,0">
                    <w:txbxContent/>
                  </v:textbox>
                </v:shape>
                <v:shape id="Text Box 387" o:spid="_x0000_s1235" type="#_x0000_t202" style="position:absolute;left:914;top:21888;width:37770;height:10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kIMUA&#10;AADcAAAADwAAAGRycy9kb3ducmV2LnhtbESPQWvCQBSE7wX/w/KE3upGB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KQgxQAAANwAAAAPAAAAAAAAAAAAAAAAAJgCAABkcnMv&#10;ZG93bnJldi54bWxQSwUGAAAAAAQABAD1AAAAigMAAAAA&#10;" filled="f" stroked="f">
                  <v:textbox style="mso-next-textbox:#Text Box 388" inset="0,0,0,0">
                    <w:txbxContent/>
                  </v:textbox>
                </v:shape>
                <v:shape id="Text Box 388" o:spid="_x0000_s1236" type="#_x0000_t202" style="position:absolute;left:914;top:32480;width:37770;height:7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wUsEA&#10;AADcAAAADwAAAGRycy9kb3ducmV2LnhtbERPTYvCMBC9C/sfwix401QF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FLBAAAA3AAAAA8AAAAAAAAAAAAAAAAAmAIAAGRycy9kb3du&#10;cmV2LnhtbFBLBQYAAAAABAAEAPUAAACGAwAAAAA=&#10;" filled="f" stroked="f">
                  <v:textbox style="mso-next-textbox:#Text Box 389" inset="0,0,0,0">
                    <w:txbxContent/>
                  </v:textbox>
                </v:shape>
                <v:shape id="Text Box 389" o:spid="_x0000_s1237" type="#_x0000_t202" style="position:absolute;left:914;top:39789;width:37770;height:10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V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5XJxQAAANwAAAAPAAAAAAAAAAAAAAAAAJgCAABkcnMv&#10;ZG93bnJldi54bWxQSwUGAAAAAAQABAD1AAAAigMAAAAA&#10;" filled="f" stroked="f">
                  <v:textbox style="mso-next-textbox:#Text Box 390" inset="0,0,0,0">
                    <w:txbxContent/>
                  </v:textbox>
                </v:shape>
                <v:shape id="Text Box 390" o:spid="_x0000_s1238" type="#_x0000_t202" style="position:absolute;left:914;top:50311;width:37770;height:6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qicMA&#10;AADcAAAADwAAAGRycy9kb3ducmV2LnhtbERPz2vCMBS+C/sfwhN201Q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qicMAAADcAAAADwAAAAAAAAAAAAAAAACYAgAAZHJzL2Rv&#10;d25yZXYueG1sUEsFBgAAAAAEAAQA9QAAAIgDAAAAAA==&#10;" filled="f" stroked="f">
                  <v:textbox style="mso-next-textbox:#Text Box 391" inset="0,0,0,0">
                    <w:txbxContent/>
                  </v:textbox>
                </v:shape>
                <v:shape id="Text Box 391" o:spid="_x0000_s1239" type="#_x0000_t202" style="position:absolute;left:914;top:56749;width:37770;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PEsUA&#10;AADcAAAADwAAAGRycy9kb3ducmV2LnhtbESPQWvCQBSE70L/w/IKvelGC2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A8SxQAAANwAAAAPAAAAAAAAAAAAAAAAAJgCAABkcnMv&#10;ZG93bnJldi54bWxQSwUGAAAAAAQABAD1AAAAigMAAAAA&#10;" filled="f" stroked="f">
                  <v:textbox style="mso-next-textbox:#Text Box 392" inset="0,0,0,0">
                    <w:txbxContent/>
                  </v:textbox>
                </v:shape>
                <v:shape id="Text Box 392" o:spid="_x0000_s1240" type="#_x0000_t202" style="position:absolute;left:914;top:58388;width:37770;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RZcQA&#10;AADcAAAADwAAAGRycy9kb3ducmV2LnhtbESPQWvCQBSE74L/YXmCN92oI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kWXEAAAA3AAAAA8AAAAAAAAAAAAAAAAAmAIAAGRycy9k&#10;b3ducmV2LnhtbFBLBQYAAAAABAAEAPUAAACJAwAAAAA=&#10;" filled="f" stroked="f">
                  <v:textbox style="mso-next-textbox:#Text Box 393" inset="0,0,0,0">
                    <w:txbxContent/>
                  </v:textbox>
                </v:shape>
                <v:shape id="Text Box 393" o:spid="_x0000_s1241" type="#_x0000_t202" style="position:absolute;left:6350;top:60788;width:32334;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0/sQA&#10;AADcAAAADwAAAGRycy9kb3ducmV2LnhtbESPQWvCQBSE74L/YXlCb7pRQT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NP7EAAAA3AAAAA8AAAAAAAAAAAAAAAAAmAIAAGRycy9k&#10;b3ducmV2LnhtbFBLBQYAAAAABAAEAPUAAACJAwAAAAA=&#10;" filled="f" stroked="f">
                  <v:textbox style="mso-next-textbox:#Text Box 394" inset="0,0,0,0">
                    <w:txbxContent/>
                  </v:textbox>
                </v:shape>
                <v:shape id="Text Box 394" o:spid="_x0000_s1242" type="#_x0000_t202" style="position:absolute;left:6350;top:62426;width:32334;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sisUA&#10;AADcAAAADwAAAGRycy9kb3ducmV2LnhtbESPQWvCQBSE7wX/w/KE3urGVkR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6yKxQAAANwAAAAPAAAAAAAAAAAAAAAAAJgCAABkcnMv&#10;ZG93bnJldi54bWxQSwUGAAAAAAQABAD1AAAAigMAAAAA&#10;" filled="f" stroked="f">
                  <v:textbox style="mso-next-textbox:#Text Box 395" inset="0,0,0,0">
                    <w:txbxContent/>
                  </v:textbox>
                </v:shape>
                <v:shape id="Text Box 395" o:spid="_x0000_s1243" type="#_x0000_t202" style="position:absolute;left:6350;top:64065;width:32334;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JEcUA&#10;AADcAAAADwAAAGRycy9kb3ducmV2LnhtbESPQWvCQBSE7wX/w/KE3urGF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wkRxQAAANwAAAAPAAAAAAAAAAAAAAAAAJgCAABkcnMv&#10;ZG93bnJldi54bWxQSwUGAAAAAAQABAD1AAAAigMAAAAA&#10;" filled="f" stroked="f">
                  <v:textbox style="mso-next-textbox:#Text Box 396" inset="0,0,0,0">
                    <w:txbxContent/>
                  </v:textbox>
                </v:shape>
                <v:shape id="Text Box 396" o:spid="_x0000_s1244" type="#_x0000_t202" style="position:absolute;left:6350;top:65703;width:32334;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XZsUA&#10;AADcAAAADwAAAGRycy9kb3ducmV2LnhtbESPQWvCQBSE70L/w/KE3nSjhV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dmxQAAANwAAAAPAAAAAAAAAAAAAAAAAJgCAABkcnMv&#10;ZG93bnJldi54bWxQSwUGAAAAAAQABAD1AAAAigMAAAAA&#10;" filled="f" stroked="f">
                  <v:textbox style="mso-next-textbox:#Text Box 397" inset="0,0,0,0">
                    <w:txbxContent/>
                  </v:textbox>
                </v:shape>
                <v:shape id="Text Box 397" o:spid="_x0000_s1245" type="#_x0000_t202" style="position:absolute;left:6350;top:67341;width:32334;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UA&#10;AADcAAAADwAAAGRycy9kb3ducmV2LnhtbESPQWvCQBSE74L/YXlCb7qxBa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L9xQAAANwAAAAPAAAAAAAAAAAAAAAAAJgCAABkcnMv&#10;ZG93bnJldi54bWxQSwUGAAAAAAQABAD1AAAAigMAAAAA&#10;" filled="f" stroked="f">
                  <v:textbox style="mso-next-textbox:#Text Box 398" inset="0,0,0,0">
                    <w:txbxContent/>
                  </v:textbox>
                </v:shape>
                <v:shape id="Text Box 398" o:spid="_x0000_s1246" type="#_x0000_t202" style="position:absolute;left:6350;top:68980;width:32334;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mj8MA&#10;AADcAAAADwAAAGRycy9kb3ducmV2LnhtbERPz2vCMBS+C/sfwhN201Q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mj8MAAADcAAAADwAAAAAAAAAAAAAAAACYAgAAZHJzL2Rv&#10;d25yZXYueG1sUEsFBgAAAAAEAAQA9QAAAIgDAAAAAA==&#10;" filled="f" stroked="f">
                  <v:textbox style="mso-next-textbox:#Text Box 399" inset="0,0,0,0">
                    <w:txbxContent/>
                  </v:textbox>
                </v:shape>
                <v:shape id="Text Box 399" o:spid="_x0000_s1247" type="#_x0000_t202" style="position:absolute;left:6350;top:70618;width:32334;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style="mso-next-textbox:#Text Box 400" inset="0,0,0,0">
                    <w:txbxContent/>
                  </v:textbox>
                </v:shape>
                <v:shape id="Text Box 400" o:spid="_x0000_s1248" type="#_x0000_t202" style="position:absolute;left:6350;top:72250;width:3233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a8EA&#10;AADcAAAADwAAAGRycy9kb3ducmV2LnhtbERPz2vCMBS+D/wfwhN2m4lj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8mvBAAAA3AAAAA8AAAAAAAAAAAAAAAAAmAIAAGRycy9kb3du&#10;cmV2LnhtbFBLBQYAAAAABAAEAPUAAACGAwAAAAA=&#10;" filled="f" stroked="f">
                  <v:textbox style="mso-next-textbox:#Text Box 401" inset="0,0,0,0">
                    <w:txbxContent/>
                  </v:textbox>
                </v:shape>
                <v:shape id="Text Box 401" o:spid="_x0000_s1249" type="#_x0000_t202" style="position:absolute;left:6350;top:74650;width:32334;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style="mso-next-textbox:#Text Box 402" inset="0,0,0,0">
                    <w:txbxContent/>
                  </v:textbox>
                </v:shape>
                <v:shape id="Text Box 402" o:spid="_x0000_s1250" type="#_x0000_t202" style="position:absolute;left:6350;top:76288;width:32334;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style="mso-next-textbox:#Text Box 403" inset="0,0,0,0">
                    <w:txbxContent/>
                  </v:textbox>
                </v:shape>
                <v:shape id="Text Box 403" o:spid="_x0000_s1251" type="#_x0000_t202" style="position:absolute;left:6350;top:77927;width:32334;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HMUA&#10;AADcAAAADwAAAGRycy9kb3ducmV2LnhtbESPQWsCMRSE7wX/Q3iF3mpSW6T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mwcxQAAANwAAAAPAAAAAAAAAAAAAAAAAJgCAABkcnMv&#10;ZG93bnJldi54bWxQSwUGAAAAAAQABAD1AAAAigMAAAAA&#10;" filled="f" stroked="f">
                  <v:textbox style="mso-next-textbox:#Text Box 404" inset="0,0,0,0">
                    <w:txbxContent/>
                  </v:textbox>
                </v:shape>
                <v:shape id="Text Box 404" o:spid="_x0000_s1252" type="#_x0000_t202" style="position:absolute;left:6350;top:79565;width:32334;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0aMUA&#10;AADcAAAADwAAAGRycy9kb3ducmV2LnhtbESPQWsCMRSE70L/Q3iF3jSpi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RoxQAAANwAAAAPAAAAAAAAAAAAAAAAAJgCAABkcnMv&#10;ZG93bnJldi54bWxQSwUGAAAAAAQABAD1AAAAigMAAAAA&#10;" filled="f" stroked="f">
                  <v:textbox style="mso-next-textbox:#Text Box 405" inset="0,0,0,0">
                    <w:txbxContent/>
                  </v:textbox>
                </v:shape>
                <v:shape id="Text Box 405" o:spid="_x0000_s1253" type="#_x0000_t202" style="position:absolute;left:6350;top:81203;width:32334;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R88UA&#10;AADcAAAADwAAAGRycy9kb3ducmV2LnhtbESPQWsCMRSE7wX/Q3iF3mpSaa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1HzxQAAANwAAAAPAAAAAAAAAAAAAAAAAJgCAABkcnMv&#10;ZG93bnJldi54bWxQSwUGAAAAAAQABAD1AAAAigMAAAAA&#10;" filled="f" stroked="f">
                  <v:textbox style="mso-next-textbox:#Text Box 406" inset="0,0,0,0">
                    <w:txbxContent/>
                  </v:textbox>
                </v:shape>
                <v:shape id="Text Box 406" o:spid="_x0000_s1254" type="#_x0000_t202" style="position:absolute;left:6350;top:82842;width:32334;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style="mso-next-textbox:#Text Box 407" inset="0,0,0,0">
                    <w:txbxContent/>
                  </v:textbox>
                </v:shape>
                <v:shape id="Text Box 407" o:spid="_x0000_s1255" type="#_x0000_t202" style="position:absolute;left:914;top:84480;width:37770;height:8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v:textbox>
                </v:shape>
                <w10:wrap type="through" anchorx="page" anchory="page"/>
              </v:group>
            </w:pict>
          </mc:Fallback>
        </mc:AlternateContent>
      </w:r>
      <w:r w:rsidR="00366149">
        <w:rPr>
          <w:noProof/>
          <w:lang w:eastAsia="en-AU"/>
        </w:rPr>
        <w:drawing>
          <wp:anchor distT="0" distB="0" distL="114300" distR="114300" simplePos="0" relativeHeight="251704320" behindDoc="0" locked="0" layoutInCell="1" allowOverlap="1" wp14:anchorId="2A62102D" wp14:editId="4F66165A">
            <wp:simplePos x="0" y="0"/>
            <wp:positionH relativeFrom="page">
              <wp:posOffset>554355</wp:posOffset>
            </wp:positionH>
            <wp:positionV relativeFrom="page">
              <wp:posOffset>6781165</wp:posOffset>
            </wp:positionV>
            <wp:extent cx="3048635" cy="2287270"/>
            <wp:effectExtent l="0" t="0" r="0" b="0"/>
            <wp:wrapThrough wrapText="bothSides">
              <wp:wrapPolygon edited="0">
                <wp:start x="0" y="0"/>
                <wp:lineTo x="0" y="21348"/>
                <wp:lineTo x="21416" y="21348"/>
                <wp:lineTo x="21416" y="0"/>
                <wp:lineTo x="0" y="0"/>
              </wp:wrapPolygon>
            </wp:wrapThrough>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4-01-26-at-9.30.17-am-174km36.png"/>
                    <pic:cNvPicPr/>
                  </pic:nvPicPr>
                  <pic:blipFill>
                    <a:blip r:embed="rId20">
                      <a:extLst>
                        <a:ext uri="{28A0092B-C50C-407E-A947-70E740481C1C}">
                          <a14:useLocalDpi xmlns:a14="http://schemas.microsoft.com/office/drawing/2010/main" val="0"/>
                        </a:ext>
                      </a:extLst>
                    </a:blip>
                    <a:stretch>
                      <a:fillRect/>
                    </a:stretch>
                  </pic:blipFill>
                  <pic:spPr>
                    <a:xfrm>
                      <a:off x="0" y="0"/>
                      <a:ext cx="3048635" cy="2287270"/>
                    </a:xfrm>
                    <a:prstGeom prst="rect">
                      <a:avLst/>
                    </a:prstGeom>
                  </pic:spPr>
                </pic:pic>
              </a:graphicData>
            </a:graphic>
            <wp14:sizeRelH relativeFrom="margin">
              <wp14:pctWidth>0</wp14:pctWidth>
            </wp14:sizeRelH>
            <wp14:sizeRelV relativeFrom="margin">
              <wp14:pctHeight>0</wp14:pctHeight>
            </wp14:sizeRelV>
          </wp:anchor>
        </w:drawing>
      </w:r>
      <w:r w:rsidR="00562884">
        <w:br w:type="page"/>
      </w:r>
      <w:r w:rsidR="001B3520">
        <w:rPr>
          <w:noProof/>
          <w:lang w:eastAsia="en-AU"/>
        </w:rPr>
        <mc:AlternateContent>
          <mc:Choice Requires="wps">
            <w:drawing>
              <wp:anchor distT="0" distB="0" distL="114300" distR="114300" simplePos="0" relativeHeight="251715584" behindDoc="0" locked="0" layoutInCell="1" allowOverlap="1" wp14:anchorId="08BB5589" wp14:editId="1A745A02">
                <wp:simplePos x="0" y="0"/>
                <wp:positionH relativeFrom="page">
                  <wp:posOffset>586740</wp:posOffset>
                </wp:positionH>
                <wp:positionV relativeFrom="page">
                  <wp:posOffset>6845300</wp:posOffset>
                </wp:positionV>
                <wp:extent cx="2429510" cy="609600"/>
                <wp:effectExtent l="0" t="0" r="0" b="0"/>
                <wp:wrapThrough wrapText="bothSides">
                  <wp:wrapPolygon edited="0">
                    <wp:start x="226" y="0"/>
                    <wp:lineTo x="226" y="20700"/>
                    <wp:lineTo x="21227" y="20700"/>
                    <wp:lineTo x="21227" y="0"/>
                    <wp:lineTo x="226" y="0"/>
                  </wp:wrapPolygon>
                </wp:wrapThrough>
                <wp:docPr id="371" name="Text Box 371"/>
                <wp:cNvGraphicFramePr/>
                <a:graphic xmlns:a="http://schemas.openxmlformats.org/drawingml/2006/main">
                  <a:graphicData uri="http://schemas.microsoft.com/office/word/2010/wordprocessingShape">
                    <wps:wsp>
                      <wps:cNvSpPr txBox="1"/>
                      <wps:spPr>
                        <a:xfrm>
                          <a:off x="0" y="0"/>
                          <a:ext cx="2429510" cy="609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B658B59" w14:textId="3BCCA427" w:rsidR="006C57BF" w:rsidRPr="001B3520" w:rsidRDefault="006C57BF" w:rsidP="001B3520">
                            <w:pPr>
                              <w:jc w:val="center"/>
                              <w:rPr>
                                <w:rFonts w:ascii="Cambria Bold" w:hAnsi="Cambria Bold"/>
                                <w:b/>
                                <w:bCs/>
                                <w:color w:val="8D34E0" w:themeColor="accent6"/>
                                <w:sz w:val="20"/>
                                <w:szCs w:val="20"/>
                              </w:rPr>
                            </w:pPr>
                            <w:r w:rsidRPr="006C57BF">
                              <w:rPr>
                                <w:rFonts w:ascii="Cambria Bold" w:hAnsi="Cambria Bold"/>
                                <w:b/>
                                <w:bCs/>
                                <w:color w:val="8D34E0" w:themeColor="accent6"/>
                                <w:sz w:val="20"/>
                                <w:szCs w:val="20"/>
                              </w:rPr>
                              <w:t>Thank you to the PLF team for the research,</w:t>
                            </w:r>
                            <w:r w:rsidRPr="006C57BF">
                              <w:rPr>
                                <w:rFonts w:ascii="Cambria Bold" w:hAnsi="Cambria Bold"/>
                                <w:b/>
                                <w:bCs/>
                                <w:color w:val="8D34E0" w:themeColor="accent6"/>
                                <w:szCs w:val="22"/>
                              </w:rPr>
                              <w:t xml:space="preserve"> </w:t>
                            </w:r>
                            <w:r w:rsidRPr="001B3520">
                              <w:rPr>
                                <w:rFonts w:ascii="Cambria Bold" w:hAnsi="Cambria Bold"/>
                                <w:b/>
                                <w:bCs/>
                                <w:color w:val="8D34E0" w:themeColor="accent6"/>
                                <w:sz w:val="20"/>
                                <w:szCs w:val="20"/>
                              </w:rPr>
                              <w:t>collaboration &amp; inspiration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BB5589" id="Text Box 371" o:spid="_x0000_s1256" type="#_x0000_t202" style="position:absolute;margin-left:46.2pt;margin-top:539pt;width:191.3pt;height:48pt;z-index:2517155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" filled="f" stroked="f">
                <v:textbox>
                  <w:txbxContent>
                    <w:p w14:paraId="5B658B59" w14:textId="3BCCA427" w:rsidR="006C57BF" w:rsidRPr="001B3520" w:rsidRDefault="006C57BF" w:rsidP="001B3520">
                      <w:pPr>
                        <w:jc w:val="center"/>
                        <w:rPr>
                          <w:rFonts w:ascii="Cambria Bold" w:hAnsi="Cambria Bold"/>
                          <w:b/>
                          <w:bCs/>
                          <w:color w:val="8D34E0" w:themeColor="accent6"/>
                          <w:sz w:val="20"/>
                          <w:szCs w:val="20"/>
                        </w:rPr>
                      </w:pPr>
                      <w:r w:rsidRPr="006C57BF">
                        <w:rPr>
                          <w:rFonts w:ascii="Cambria Bold" w:hAnsi="Cambria Bold"/>
                          <w:b/>
                          <w:bCs/>
                          <w:color w:val="8D34E0" w:themeColor="accent6"/>
                          <w:sz w:val="20"/>
                          <w:szCs w:val="20"/>
                        </w:rPr>
                        <w:t>Thank you to the PLF team for the research,</w:t>
                      </w:r>
                      <w:r w:rsidRPr="006C57BF">
                        <w:rPr>
                          <w:rFonts w:ascii="Cambria Bold" w:hAnsi="Cambria Bold"/>
                          <w:b/>
                          <w:bCs/>
                          <w:color w:val="8D34E0" w:themeColor="accent6"/>
                          <w:szCs w:val="22"/>
                        </w:rPr>
                        <w:t xml:space="preserve"> </w:t>
                      </w:r>
                      <w:r w:rsidRPr="001B3520">
                        <w:rPr>
                          <w:rFonts w:ascii="Cambria Bold" w:hAnsi="Cambria Bold"/>
                          <w:b/>
                          <w:bCs/>
                          <w:color w:val="8D34E0" w:themeColor="accent6"/>
                          <w:sz w:val="20"/>
                          <w:szCs w:val="20"/>
                        </w:rPr>
                        <w:t>collaboration &amp; inspiration</w:t>
                      </w:r>
                    </w:p>
                  </w:txbxContent>
                </v:textbox>
                <w10:wrap type="through" anchorx="page" anchory="page"/>
              </v:shape>
            </w:pict>
          </mc:Fallback>
        </mc:AlternateContent>
      </w:r>
      <w:r w:rsidR="006C57BF">
        <w:rPr>
          <w:noProof/>
          <w:lang w:eastAsia="en-AU"/>
        </w:rPr>
        <mc:AlternateContent>
          <mc:Choice Requires="wps">
            <w:drawing>
              <wp:anchor distT="0" distB="0" distL="114300" distR="114300" simplePos="0" relativeHeight="251710464" behindDoc="0" locked="0" layoutInCell="1" allowOverlap="1" wp14:anchorId="0A2BF5A6" wp14:editId="7CADB3FF">
                <wp:simplePos x="0" y="0"/>
                <wp:positionH relativeFrom="page">
                  <wp:posOffset>556260</wp:posOffset>
                </wp:positionH>
                <wp:positionV relativeFrom="page">
                  <wp:posOffset>2908300</wp:posOffset>
                </wp:positionV>
                <wp:extent cx="2393315" cy="3848100"/>
                <wp:effectExtent l="0" t="0" r="0" b="12700"/>
                <wp:wrapThrough wrapText="bothSides">
                  <wp:wrapPolygon edited="0">
                    <wp:start x="0" y="0"/>
                    <wp:lineTo x="0" y="21529"/>
                    <wp:lineTo x="21319" y="21529"/>
                    <wp:lineTo x="21319" y="0"/>
                    <wp:lineTo x="0" y="0"/>
                  </wp:wrapPolygon>
                </wp:wrapThrough>
                <wp:docPr id="283" name="Text Box 283"/>
                <wp:cNvGraphicFramePr/>
                <a:graphic xmlns:a="http://schemas.openxmlformats.org/drawingml/2006/main">
                  <a:graphicData uri="http://schemas.microsoft.com/office/word/2010/wordprocessingShape">
                    <wps:wsp>
                      <wps:cNvSpPr txBox="1"/>
                      <wps:spPr>
                        <a:xfrm>
                          <a:off x="0" y="0"/>
                          <a:ext cx="2393315" cy="3848100"/>
                        </a:xfrm>
                        <a:prstGeom prst="rect">
                          <a:avLst/>
                        </a:prstGeom>
                        <a:solidFill>
                          <a:schemeClr val="accent2">
                            <a:lumMod val="20000"/>
                            <a:lumOff val="80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3739277" w14:textId="609DF458" w:rsidR="006C57BF" w:rsidRPr="00EE1ADE" w:rsidRDefault="006C57BF" w:rsidP="007B1ACA">
                            <w:pPr>
                              <w:jc w:val="center"/>
                              <w:rPr>
                                <w:rFonts w:ascii="Cambria Bold" w:hAnsi="Cambria Bold" w:cs="Helvetica"/>
                                <w:i/>
                                <w:iCs/>
                                <w:color w:val="660066"/>
                                <w:szCs w:val="22"/>
                                <w:lang w:val="en-US"/>
                              </w:rPr>
                            </w:pPr>
                            <w:r w:rsidRPr="00EE1ADE">
                              <w:rPr>
                                <w:rFonts w:ascii="Cambria Bold" w:hAnsi="Cambria Bold" w:cs="Helvetica"/>
                                <w:b/>
                                <w:bCs/>
                                <w:color w:val="660066"/>
                                <w:szCs w:val="22"/>
                                <w:lang w:val="en-US"/>
                              </w:rPr>
                              <w:t>T</w:t>
                            </w:r>
                            <w:r>
                              <w:rPr>
                                <w:rFonts w:ascii="Cambria Bold" w:hAnsi="Cambria Bold" w:cs="Helvetica"/>
                                <w:b/>
                                <w:bCs/>
                                <w:color w:val="660066"/>
                                <w:szCs w:val="22"/>
                                <w:lang w:val="en-US"/>
                              </w:rPr>
                              <w:t xml:space="preserve">HE FINAL WORDS: </w:t>
                            </w:r>
                            <w:r w:rsidRPr="00EE1ADE">
                              <w:rPr>
                                <w:rFonts w:ascii="Cambria Bold" w:hAnsi="Cambria Bold" w:cs="Helvetica"/>
                                <w:b/>
                                <w:bCs/>
                                <w:color w:val="660066"/>
                                <w:szCs w:val="22"/>
                                <w:lang w:val="en-US"/>
                              </w:rPr>
                              <w:t xml:space="preserve">FROM </w:t>
                            </w:r>
                            <w:r w:rsidRPr="007B1ACA">
                              <w:rPr>
                                <w:rFonts w:ascii="Cambria Bold" w:hAnsi="Cambria Bold" w:cs="Helvetica"/>
                                <w:b/>
                                <w:bCs/>
                                <w:i/>
                                <w:iCs/>
                                <w:color w:val="660066"/>
                                <w:szCs w:val="22"/>
                                <w:lang w:val="en-US"/>
                              </w:rPr>
                              <w:t>INSTRUCTIONAL ROUNDS IN EDUCATION</w:t>
                            </w:r>
                          </w:p>
                          <w:p w14:paraId="449AAA43" w14:textId="7B95D1A2" w:rsidR="006C57BF" w:rsidRPr="00EE1ADE" w:rsidRDefault="006C57BF">
                            <w:pPr>
                              <w:rPr>
                                <w:rFonts w:cs="Helvetica"/>
                                <w:i/>
                                <w:iCs/>
                                <w:szCs w:val="22"/>
                                <w:lang w:val="en-US"/>
                              </w:rPr>
                            </w:pPr>
                            <w:r w:rsidRPr="00EE1ADE">
                              <w:rPr>
                                <w:rFonts w:cs="Helvetica"/>
                                <w:i/>
                                <w:iCs/>
                                <w:szCs w:val="22"/>
                                <w:lang w:val="en-US"/>
                              </w:rPr>
                              <w:t>It is the relationship between the teacher, student and content- not the qualities of any one of them by themselves that determines the n</w:t>
                            </w:r>
                            <w:r>
                              <w:rPr>
                                <w:rFonts w:cs="Helvetica"/>
                                <w:i/>
                                <w:iCs/>
                                <w:szCs w:val="22"/>
                                <w:lang w:val="en-US"/>
                              </w:rPr>
                              <w:t>ature of instructional practice (</w:t>
                            </w:r>
                            <w:r w:rsidRPr="00EE1ADE">
                              <w:rPr>
                                <w:rFonts w:cs="Helvetica"/>
                                <w:i/>
                                <w:iCs/>
                                <w:szCs w:val="22"/>
                                <w:lang w:val="en-US"/>
                              </w:rPr>
                              <w:t>p 23</w:t>
                            </w:r>
                            <w:r>
                              <w:rPr>
                                <w:rFonts w:cs="Helvetica"/>
                                <w:i/>
                                <w:iCs/>
                                <w:szCs w:val="22"/>
                                <w:lang w:val="en-US"/>
                              </w:rPr>
                              <w:t>).</w:t>
                            </w:r>
                          </w:p>
                          <w:p w14:paraId="12F033B9" w14:textId="54FEA853" w:rsidR="006C57BF" w:rsidRPr="00EE1ADE" w:rsidRDefault="006C57BF" w:rsidP="00324FFA">
                            <w:pPr>
                              <w:widowControl w:val="0"/>
                              <w:autoSpaceDE w:val="0"/>
                              <w:autoSpaceDN w:val="0"/>
                              <w:adjustRightInd w:val="0"/>
                              <w:spacing w:after="0"/>
                              <w:rPr>
                                <w:rFonts w:cs="Helvetica"/>
                                <w:i/>
                                <w:iCs/>
                                <w:szCs w:val="22"/>
                                <w:lang w:val="en-US"/>
                              </w:rPr>
                            </w:pPr>
                            <w:r w:rsidRPr="00EE1ADE">
                              <w:rPr>
                                <w:rFonts w:cs="Helvetica"/>
                                <w:i/>
                                <w:iCs/>
                                <w:szCs w:val="22"/>
                                <w:lang w:val="en-US"/>
                              </w:rPr>
                              <w:t>To do what they are expected to do, they must not only know what they are expected to do but also how they are expected to do it and what knowledge a</w:t>
                            </w:r>
                            <w:r>
                              <w:rPr>
                                <w:rFonts w:cs="Helvetica"/>
                                <w:i/>
                                <w:iCs/>
                                <w:szCs w:val="22"/>
                                <w:lang w:val="en-US"/>
                              </w:rPr>
                              <w:t>nd skill they need to learn how (</w:t>
                            </w:r>
                            <w:r w:rsidRPr="00EE1ADE">
                              <w:rPr>
                                <w:rFonts w:cs="Helvetica"/>
                                <w:i/>
                                <w:iCs/>
                                <w:szCs w:val="22"/>
                                <w:lang w:val="en-US"/>
                              </w:rPr>
                              <w:t>p31</w:t>
                            </w:r>
                            <w:r>
                              <w:rPr>
                                <w:rFonts w:cs="Helvetica"/>
                                <w:i/>
                                <w:iCs/>
                                <w:szCs w:val="22"/>
                                <w:lang w:val="en-US"/>
                              </w:rPr>
                              <w:t>).</w:t>
                            </w:r>
                            <w:r w:rsidRPr="00EE1ADE">
                              <w:rPr>
                                <w:rFonts w:cs="Helvetica"/>
                                <w:i/>
                                <w:iCs/>
                                <w:szCs w:val="22"/>
                                <w:lang w:val="en-US"/>
                              </w:rPr>
                              <w:t xml:space="preserve"> </w:t>
                            </w:r>
                          </w:p>
                          <w:p w14:paraId="23FCEF6A" w14:textId="77777777" w:rsidR="006C57BF" w:rsidRPr="00EE1ADE" w:rsidRDefault="006C57BF" w:rsidP="00324FFA">
                            <w:pPr>
                              <w:widowControl w:val="0"/>
                              <w:autoSpaceDE w:val="0"/>
                              <w:autoSpaceDN w:val="0"/>
                              <w:adjustRightInd w:val="0"/>
                              <w:spacing w:after="0"/>
                              <w:rPr>
                                <w:rFonts w:cs="Helvetica"/>
                                <w:i/>
                                <w:iCs/>
                                <w:szCs w:val="22"/>
                                <w:lang w:val="en-US"/>
                              </w:rPr>
                            </w:pPr>
                          </w:p>
                          <w:p w14:paraId="0E2CEE6B" w14:textId="488C6699" w:rsidR="006C57BF" w:rsidRPr="00EE1ADE" w:rsidRDefault="006C57BF" w:rsidP="00324FFA">
                            <w:pPr>
                              <w:rPr>
                                <w:i/>
                                <w:iCs/>
                                <w:szCs w:val="22"/>
                              </w:rPr>
                            </w:pPr>
                            <w:r w:rsidRPr="00EE1ADE">
                              <w:rPr>
                                <w:rFonts w:cs="Helvetica"/>
                                <w:i/>
                                <w:iCs/>
                                <w:szCs w:val="22"/>
                                <w:lang w:val="en-US"/>
                              </w:rPr>
                              <w:t>Don't broaden the work with new initiatives; deepen the work with greater focus on building a strong culture of instructional practice</w:t>
                            </w:r>
                            <w:r>
                              <w:rPr>
                                <w:rFonts w:cs="Helvetica"/>
                                <w:i/>
                                <w:iCs/>
                                <w:szCs w:val="22"/>
                                <w:lang w:val="en-US"/>
                              </w:rPr>
                              <w:t xml:space="preserve"> (p37).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2BF5A6" id="Text Box 283" o:spid="_x0000_s1257" type="#_x0000_t202" style="position:absolute;margin-left:43.8pt;margin-top:229pt;width:188.45pt;height:303pt;z-index:2517104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" fillcolor="#f9ebd1 [661]" stroked="f">
                <v:textbox>
                  <w:txbxContent>
                    <w:p w14:paraId="23739277" w14:textId="609DF458" w:rsidR="006C57BF" w:rsidRPr="00EE1ADE" w:rsidRDefault="006C57BF" w:rsidP="007B1ACA">
                      <w:pPr>
                        <w:jc w:val="center"/>
                        <w:rPr>
                          <w:rFonts w:ascii="Cambria Bold" w:hAnsi="Cambria Bold" w:cs="Helvetica"/>
                          <w:i/>
                          <w:iCs/>
                          <w:color w:val="660066"/>
                          <w:szCs w:val="22"/>
                          <w:lang w:val="en-US"/>
                        </w:rPr>
                      </w:pPr>
                      <w:r w:rsidRPr="00EE1ADE">
                        <w:rPr>
                          <w:rFonts w:ascii="Cambria Bold" w:hAnsi="Cambria Bold" w:cs="Helvetica"/>
                          <w:b/>
                          <w:bCs/>
                          <w:color w:val="660066"/>
                          <w:szCs w:val="22"/>
                          <w:lang w:val="en-US"/>
                        </w:rPr>
                        <w:t>T</w:t>
                      </w:r>
                      <w:r>
                        <w:rPr>
                          <w:rFonts w:ascii="Cambria Bold" w:hAnsi="Cambria Bold" w:cs="Helvetica"/>
                          <w:b/>
                          <w:bCs/>
                          <w:color w:val="660066"/>
                          <w:szCs w:val="22"/>
                          <w:lang w:val="en-US"/>
                        </w:rPr>
                        <w:t xml:space="preserve">HE FINAL WORDS: </w:t>
                      </w:r>
                      <w:r w:rsidRPr="00EE1ADE">
                        <w:rPr>
                          <w:rFonts w:ascii="Cambria Bold" w:hAnsi="Cambria Bold" w:cs="Helvetica"/>
                          <w:b/>
                          <w:bCs/>
                          <w:color w:val="660066"/>
                          <w:szCs w:val="22"/>
                          <w:lang w:val="en-US"/>
                        </w:rPr>
                        <w:t xml:space="preserve">FROM </w:t>
                      </w:r>
                      <w:r w:rsidRPr="007B1ACA">
                        <w:rPr>
                          <w:rFonts w:ascii="Cambria Bold" w:hAnsi="Cambria Bold" w:cs="Helvetica"/>
                          <w:b/>
                          <w:bCs/>
                          <w:i/>
                          <w:iCs/>
                          <w:color w:val="660066"/>
                          <w:szCs w:val="22"/>
                          <w:lang w:val="en-US"/>
                        </w:rPr>
                        <w:t>INSTRUCTIONAL ROUNDS IN EDUCATION</w:t>
                      </w:r>
                    </w:p>
                    <w:p w14:paraId="449AAA43" w14:textId="7B95D1A2" w:rsidR="006C57BF" w:rsidRPr="00EE1ADE" w:rsidRDefault="006C57BF">
                      <w:pPr>
                        <w:rPr>
                          <w:rFonts w:cs="Helvetica"/>
                          <w:i/>
                          <w:iCs/>
                          <w:szCs w:val="22"/>
                          <w:lang w:val="en-US"/>
                        </w:rPr>
                      </w:pPr>
                      <w:r w:rsidRPr="00EE1ADE">
                        <w:rPr>
                          <w:rFonts w:cs="Helvetica"/>
                          <w:i/>
                          <w:iCs/>
                          <w:szCs w:val="22"/>
                          <w:lang w:val="en-US"/>
                        </w:rPr>
                        <w:t>It is the relationship between the teacher, student and content- not the qualities of any one of them by themselves that determines the n</w:t>
                      </w:r>
                      <w:r>
                        <w:rPr>
                          <w:rFonts w:cs="Helvetica"/>
                          <w:i/>
                          <w:iCs/>
                          <w:szCs w:val="22"/>
                          <w:lang w:val="en-US"/>
                        </w:rPr>
                        <w:t>ature of instructional practice (</w:t>
                      </w:r>
                      <w:r w:rsidRPr="00EE1ADE">
                        <w:rPr>
                          <w:rFonts w:cs="Helvetica"/>
                          <w:i/>
                          <w:iCs/>
                          <w:szCs w:val="22"/>
                          <w:lang w:val="en-US"/>
                        </w:rPr>
                        <w:t>p 23</w:t>
                      </w:r>
                      <w:r>
                        <w:rPr>
                          <w:rFonts w:cs="Helvetica"/>
                          <w:i/>
                          <w:iCs/>
                          <w:szCs w:val="22"/>
                          <w:lang w:val="en-US"/>
                        </w:rPr>
                        <w:t>).</w:t>
                      </w:r>
                    </w:p>
                    <w:p w14:paraId="12F033B9" w14:textId="54FEA853" w:rsidR="006C57BF" w:rsidRPr="00EE1ADE" w:rsidRDefault="006C57BF" w:rsidP="00324FFA">
                      <w:pPr>
                        <w:widowControl w:val="0"/>
                        <w:autoSpaceDE w:val="0"/>
                        <w:autoSpaceDN w:val="0"/>
                        <w:adjustRightInd w:val="0"/>
                        <w:spacing w:after="0"/>
                        <w:rPr>
                          <w:rFonts w:cs="Helvetica"/>
                          <w:i/>
                          <w:iCs/>
                          <w:szCs w:val="22"/>
                          <w:lang w:val="en-US"/>
                        </w:rPr>
                      </w:pPr>
                      <w:r w:rsidRPr="00EE1ADE">
                        <w:rPr>
                          <w:rFonts w:cs="Helvetica"/>
                          <w:i/>
                          <w:iCs/>
                          <w:szCs w:val="22"/>
                          <w:lang w:val="en-US"/>
                        </w:rPr>
                        <w:t>To do what they are expected to do, they must not only know what they are expected to do but also how they are expected to do it and what knowledge a</w:t>
                      </w:r>
                      <w:r>
                        <w:rPr>
                          <w:rFonts w:cs="Helvetica"/>
                          <w:i/>
                          <w:iCs/>
                          <w:szCs w:val="22"/>
                          <w:lang w:val="en-US"/>
                        </w:rPr>
                        <w:t>nd skill they need to learn how (</w:t>
                      </w:r>
                      <w:r w:rsidRPr="00EE1ADE">
                        <w:rPr>
                          <w:rFonts w:cs="Helvetica"/>
                          <w:i/>
                          <w:iCs/>
                          <w:szCs w:val="22"/>
                          <w:lang w:val="en-US"/>
                        </w:rPr>
                        <w:t>p31</w:t>
                      </w:r>
                      <w:r>
                        <w:rPr>
                          <w:rFonts w:cs="Helvetica"/>
                          <w:i/>
                          <w:iCs/>
                          <w:szCs w:val="22"/>
                          <w:lang w:val="en-US"/>
                        </w:rPr>
                        <w:t>).</w:t>
                      </w:r>
                      <w:r w:rsidRPr="00EE1ADE">
                        <w:rPr>
                          <w:rFonts w:cs="Helvetica"/>
                          <w:i/>
                          <w:iCs/>
                          <w:szCs w:val="22"/>
                          <w:lang w:val="en-US"/>
                        </w:rPr>
                        <w:t xml:space="preserve"> </w:t>
                      </w:r>
                    </w:p>
                    <w:p w14:paraId="23FCEF6A" w14:textId="77777777" w:rsidR="006C57BF" w:rsidRPr="00EE1ADE" w:rsidRDefault="006C57BF" w:rsidP="00324FFA">
                      <w:pPr>
                        <w:widowControl w:val="0"/>
                        <w:autoSpaceDE w:val="0"/>
                        <w:autoSpaceDN w:val="0"/>
                        <w:adjustRightInd w:val="0"/>
                        <w:spacing w:after="0"/>
                        <w:rPr>
                          <w:rFonts w:cs="Helvetica"/>
                          <w:i/>
                          <w:iCs/>
                          <w:szCs w:val="22"/>
                          <w:lang w:val="en-US"/>
                        </w:rPr>
                      </w:pPr>
                    </w:p>
                    <w:p w14:paraId="0E2CEE6B" w14:textId="488C6699" w:rsidR="006C57BF" w:rsidRPr="00EE1ADE" w:rsidRDefault="006C57BF" w:rsidP="00324FFA">
                      <w:pPr>
                        <w:rPr>
                          <w:i/>
                          <w:iCs/>
                          <w:szCs w:val="22"/>
                        </w:rPr>
                      </w:pPr>
                      <w:r w:rsidRPr="00EE1ADE">
                        <w:rPr>
                          <w:rFonts w:cs="Helvetica"/>
                          <w:i/>
                          <w:iCs/>
                          <w:szCs w:val="22"/>
                          <w:lang w:val="en-US"/>
                        </w:rPr>
                        <w:t>Don't broaden the work with new initiatives; deepen the work with greater focus on building a strong culture of instructional practice</w:t>
                      </w:r>
                      <w:r>
                        <w:rPr>
                          <w:rFonts w:cs="Helvetica"/>
                          <w:i/>
                          <w:iCs/>
                          <w:szCs w:val="22"/>
                          <w:lang w:val="en-US"/>
                        </w:rPr>
                        <w:t xml:space="preserve"> (p37).</w:t>
                      </w:r>
                    </w:p>
                  </w:txbxContent>
                </v:textbox>
                <w10:wrap type="through" anchorx="page" anchory="page"/>
              </v:shape>
            </w:pict>
          </mc:Fallback>
        </mc:AlternateContent>
      </w:r>
      <w:r w:rsidR="006C57BF">
        <w:rPr>
          <w:noProof/>
          <w:lang w:eastAsia="en-AU"/>
        </w:rPr>
        <w:drawing>
          <wp:anchor distT="0" distB="0" distL="114300" distR="114300" simplePos="0" relativeHeight="251709440" behindDoc="0" locked="0" layoutInCell="1" allowOverlap="1" wp14:anchorId="730153A5" wp14:editId="2EDF4376">
            <wp:simplePos x="0" y="0"/>
            <wp:positionH relativeFrom="page">
              <wp:posOffset>540385</wp:posOffset>
            </wp:positionH>
            <wp:positionV relativeFrom="page">
              <wp:posOffset>720090</wp:posOffset>
            </wp:positionV>
            <wp:extent cx="3048635" cy="1941195"/>
            <wp:effectExtent l="25400" t="25400" r="24765" b="14605"/>
            <wp:wrapThrough wrapText="bothSides">
              <wp:wrapPolygon edited="0">
                <wp:start x="-180" y="-283"/>
                <wp:lineTo x="-180" y="21480"/>
                <wp:lineTo x="21596" y="21480"/>
                <wp:lineTo x="21596" y="-283"/>
                <wp:lineTo x="-180" y="-283"/>
              </wp:wrapPolygon>
            </wp:wrapThrough>
            <wp:docPr id="282" name="Picture 282" descr="Macintosh HD:Users:barbarapaulreynolds:Desktop: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arbarapaulreynolds:Desktop:Slide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635" cy="1941195"/>
                    </a:xfrm>
                    <a:prstGeom prst="rect">
                      <a:avLst/>
                    </a:prstGeom>
                    <a:noFill/>
                    <a:ln w="15875">
                      <a:solidFill>
                        <a:schemeClr val="tx2"/>
                      </a:solidFill>
                    </a:ln>
                  </pic:spPr>
                </pic:pic>
              </a:graphicData>
            </a:graphic>
            <wp14:sizeRelH relativeFrom="page">
              <wp14:pctWidth>0</wp14:pctWidth>
            </wp14:sizeRelH>
            <wp14:sizeRelV relativeFrom="page">
              <wp14:pctHeight>0</wp14:pctHeight>
            </wp14:sizeRelV>
          </wp:anchor>
        </w:drawing>
      </w:r>
      <w:r w:rsidR="005178FC">
        <w:rPr>
          <w:noProof/>
          <w:lang w:eastAsia="en-AU"/>
        </w:rPr>
        <w:drawing>
          <wp:anchor distT="0" distB="0" distL="114300" distR="114300" simplePos="0" relativeHeight="251713536" behindDoc="0" locked="0" layoutInCell="1" allowOverlap="1" wp14:anchorId="71BA27D3" wp14:editId="462BC93A">
            <wp:simplePos x="0" y="0"/>
            <wp:positionH relativeFrom="page">
              <wp:posOffset>2217420</wp:posOffset>
            </wp:positionH>
            <wp:positionV relativeFrom="page">
              <wp:posOffset>7559675</wp:posOffset>
            </wp:positionV>
            <wp:extent cx="716280" cy="716280"/>
            <wp:effectExtent l="0" t="0" r="0" b="0"/>
            <wp:wrapThrough wrapText="bothSides">
              <wp:wrapPolygon edited="0">
                <wp:start x="0" y="0"/>
                <wp:lineTo x="0" y="20681"/>
                <wp:lineTo x="20681" y="20681"/>
                <wp:lineTo x="20681" y="0"/>
                <wp:lineTo x="0" y="0"/>
              </wp:wrapPolygon>
            </wp:wrapThrough>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son.jpg"/>
                    <pic:cNvPicPr/>
                  </pic:nvPicPr>
                  <pic:blipFill>
                    <a:blip r:embed="rId22">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5178FC">
        <w:rPr>
          <w:noProof/>
          <w:lang w:eastAsia="en-AU"/>
        </w:rPr>
        <w:drawing>
          <wp:anchor distT="0" distB="0" distL="114300" distR="114300" simplePos="0" relativeHeight="251714560" behindDoc="0" locked="0" layoutInCell="1" allowOverlap="1" wp14:anchorId="0DF16041" wp14:editId="77147DEE">
            <wp:simplePos x="0" y="0"/>
            <wp:positionH relativeFrom="page">
              <wp:posOffset>1386840</wp:posOffset>
            </wp:positionH>
            <wp:positionV relativeFrom="page">
              <wp:posOffset>7556500</wp:posOffset>
            </wp:positionV>
            <wp:extent cx="716280" cy="716280"/>
            <wp:effectExtent l="0" t="0" r="0" b="0"/>
            <wp:wrapThrough wrapText="bothSides">
              <wp:wrapPolygon edited="0">
                <wp:start x="0" y="0"/>
                <wp:lineTo x="0" y="20681"/>
                <wp:lineTo x="20681" y="20681"/>
                <wp:lineTo x="20681" y="0"/>
                <wp:lineTo x="0" y="0"/>
              </wp:wrapPolygon>
            </wp:wrapThrough>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my.jpg"/>
                    <pic:cNvPicPr/>
                  </pic:nvPicPr>
                  <pic:blipFill>
                    <a:blip r:embed="rId23">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5178FC">
        <w:rPr>
          <w:noProof/>
          <w:lang w:eastAsia="en-AU"/>
        </w:rPr>
        <w:drawing>
          <wp:anchor distT="0" distB="0" distL="114300" distR="114300" simplePos="0" relativeHeight="251712512" behindDoc="0" locked="0" layoutInCell="1" allowOverlap="1" wp14:anchorId="22669585" wp14:editId="36968A98">
            <wp:simplePos x="0" y="0"/>
            <wp:positionH relativeFrom="page">
              <wp:posOffset>540385</wp:posOffset>
            </wp:positionH>
            <wp:positionV relativeFrom="page">
              <wp:posOffset>7556500</wp:posOffset>
            </wp:positionV>
            <wp:extent cx="719455" cy="719455"/>
            <wp:effectExtent l="0" t="0" r="0" b="0"/>
            <wp:wrapThrough wrapText="bothSides">
              <wp:wrapPolygon edited="0">
                <wp:start x="0" y="0"/>
                <wp:lineTo x="0" y="20590"/>
                <wp:lineTo x="20590" y="20590"/>
                <wp:lineTo x="20590" y="0"/>
                <wp:lineTo x="0" y="0"/>
              </wp:wrapPolygon>
            </wp:wrapThrough>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e.jpg"/>
                    <pic:cNvPicPr/>
                  </pic:nvPicPr>
                  <pic:blipFill>
                    <a:blip r:embed="rId24">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5178FC">
        <w:rPr>
          <w:noProof/>
          <w:lang w:eastAsia="en-AU"/>
        </w:rPr>
        <w:drawing>
          <wp:anchor distT="0" distB="0" distL="114300" distR="114300" simplePos="0" relativeHeight="251717632" behindDoc="0" locked="0" layoutInCell="1" allowOverlap="1" wp14:anchorId="1A05E1F9" wp14:editId="0CCF29BB">
            <wp:simplePos x="0" y="0"/>
            <wp:positionH relativeFrom="page">
              <wp:posOffset>2217420</wp:posOffset>
            </wp:positionH>
            <wp:positionV relativeFrom="page">
              <wp:posOffset>8393430</wp:posOffset>
            </wp:positionV>
            <wp:extent cx="716280" cy="716280"/>
            <wp:effectExtent l="0" t="0" r="0" b="0"/>
            <wp:wrapThrough wrapText="bothSides">
              <wp:wrapPolygon edited="0">
                <wp:start x="0" y="0"/>
                <wp:lineTo x="0" y="20681"/>
                <wp:lineTo x="20681" y="20681"/>
                <wp:lineTo x="20681" y="0"/>
                <wp:lineTo x="0" y="0"/>
              </wp:wrapPolygon>
            </wp:wrapThrough>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ole.jpg"/>
                    <pic:cNvPicPr/>
                  </pic:nvPicPr>
                  <pic:blipFill>
                    <a:blip r:embed="rId25">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5178FC">
        <w:rPr>
          <w:noProof/>
          <w:lang w:eastAsia="en-AU"/>
        </w:rPr>
        <w:drawing>
          <wp:anchor distT="0" distB="0" distL="114300" distR="114300" simplePos="0" relativeHeight="251718656" behindDoc="0" locked="0" layoutInCell="1" allowOverlap="1" wp14:anchorId="727A164D" wp14:editId="4D8D5264">
            <wp:simplePos x="0" y="0"/>
            <wp:positionH relativeFrom="page">
              <wp:posOffset>1386840</wp:posOffset>
            </wp:positionH>
            <wp:positionV relativeFrom="page">
              <wp:posOffset>8393430</wp:posOffset>
            </wp:positionV>
            <wp:extent cx="716280" cy="716280"/>
            <wp:effectExtent l="0" t="0" r="0" b="0"/>
            <wp:wrapThrough wrapText="bothSides">
              <wp:wrapPolygon edited="0">
                <wp:start x="0" y="0"/>
                <wp:lineTo x="0" y="20681"/>
                <wp:lineTo x="20681" y="20681"/>
                <wp:lineTo x="20681" y="0"/>
                <wp:lineTo x="0" y="0"/>
              </wp:wrapPolygon>
            </wp:wrapThrough>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jpg"/>
                    <pic:cNvPicPr/>
                  </pic:nvPicPr>
                  <pic:blipFill>
                    <a:blip r:embed="rId26">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5178FC">
        <w:rPr>
          <w:noProof/>
          <w:lang w:eastAsia="en-AU"/>
        </w:rPr>
        <w:drawing>
          <wp:anchor distT="0" distB="0" distL="114300" distR="114300" simplePos="0" relativeHeight="251720704" behindDoc="0" locked="0" layoutInCell="1" allowOverlap="1" wp14:anchorId="04BD00F2" wp14:editId="03C6D137">
            <wp:simplePos x="0" y="0"/>
            <wp:positionH relativeFrom="page">
              <wp:posOffset>540385</wp:posOffset>
            </wp:positionH>
            <wp:positionV relativeFrom="page">
              <wp:posOffset>8394700</wp:posOffset>
            </wp:positionV>
            <wp:extent cx="716280" cy="716280"/>
            <wp:effectExtent l="0" t="0" r="0" b="0"/>
            <wp:wrapThrough wrapText="bothSides">
              <wp:wrapPolygon edited="0">
                <wp:start x="0" y="0"/>
                <wp:lineTo x="0" y="20681"/>
                <wp:lineTo x="20681" y="20681"/>
                <wp:lineTo x="20681" y="0"/>
                <wp:lineTo x="0" y="0"/>
              </wp:wrapPolygon>
            </wp:wrapThrough>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jpg"/>
                    <pic:cNvPicPr/>
                  </pic:nvPicPr>
                  <pic:blipFill>
                    <a:blip r:embed="rId27">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5178FC">
        <w:rPr>
          <w:noProof/>
          <w:lang w:eastAsia="en-AU"/>
        </w:rPr>
        <w:drawing>
          <wp:anchor distT="0" distB="0" distL="114300" distR="114300" simplePos="0" relativeHeight="251716608" behindDoc="0" locked="0" layoutInCell="1" allowOverlap="1" wp14:anchorId="7926FD28" wp14:editId="554F4000">
            <wp:simplePos x="0" y="0"/>
            <wp:positionH relativeFrom="page">
              <wp:posOffset>1884680</wp:posOffset>
            </wp:positionH>
            <wp:positionV relativeFrom="page">
              <wp:posOffset>9194800</wp:posOffset>
            </wp:positionV>
            <wp:extent cx="716280" cy="716280"/>
            <wp:effectExtent l="0" t="0" r="0" b="0"/>
            <wp:wrapThrough wrapText="bothSides">
              <wp:wrapPolygon edited="0">
                <wp:start x="0" y="0"/>
                <wp:lineTo x="0" y="20681"/>
                <wp:lineTo x="20681" y="20681"/>
                <wp:lineTo x="20681" y="0"/>
                <wp:lineTo x="0" y="0"/>
              </wp:wrapPolygon>
            </wp:wrapThrough>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et.jpg"/>
                    <pic:cNvPicPr/>
                  </pic:nvPicPr>
                  <pic:blipFill>
                    <a:blip r:embed="rId28">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sidR="005178FC">
        <w:rPr>
          <w:noProof/>
          <w:lang w:eastAsia="en-AU"/>
        </w:rPr>
        <w:drawing>
          <wp:anchor distT="0" distB="0" distL="114300" distR="114300" simplePos="0" relativeHeight="251719680" behindDoc="0" locked="0" layoutInCell="1" allowOverlap="1" wp14:anchorId="74EDCFEB" wp14:editId="312C065F">
            <wp:simplePos x="0" y="0"/>
            <wp:positionH relativeFrom="page">
              <wp:posOffset>952500</wp:posOffset>
            </wp:positionH>
            <wp:positionV relativeFrom="page">
              <wp:posOffset>9194800</wp:posOffset>
            </wp:positionV>
            <wp:extent cx="716280" cy="716280"/>
            <wp:effectExtent l="0" t="0" r="0" b="0"/>
            <wp:wrapThrough wrapText="bothSides">
              <wp:wrapPolygon edited="0">
                <wp:start x="0" y="0"/>
                <wp:lineTo x="0" y="20681"/>
                <wp:lineTo x="20681" y="20681"/>
                <wp:lineTo x="20681" y="0"/>
                <wp:lineTo x="0" y="0"/>
              </wp:wrapPolygon>
            </wp:wrapThrough>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nda.jpg"/>
                    <pic:cNvPicPr/>
                  </pic:nvPicPr>
                  <pic:blipFill>
                    <a:blip r:embed="rId29">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g">
            <w:drawing>
              <wp:anchor distT="0" distB="0" distL="114300" distR="114300" simplePos="0" relativeHeight="251705344" behindDoc="0" locked="0" layoutInCell="1" allowOverlap="1" wp14:anchorId="2D6F77AD" wp14:editId="53305AB6">
                <wp:simplePos x="0" y="0"/>
                <wp:positionH relativeFrom="page">
                  <wp:posOffset>3056255</wp:posOffset>
                </wp:positionH>
                <wp:positionV relativeFrom="page">
                  <wp:posOffset>720090</wp:posOffset>
                </wp:positionV>
                <wp:extent cx="3959860" cy="9253220"/>
                <wp:effectExtent l="0" t="0" r="0" b="0"/>
                <wp:wrapThrough wrapText="bothSides">
                  <wp:wrapPolygon edited="0">
                    <wp:start x="139" y="0"/>
                    <wp:lineTo x="139" y="21523"/>
                    <wp:lineTo x="21337" y="21523"/>
                    <wp:lineTo x="21337" y="0"/>
                    <wp:lineTo x="139" y="0"/>
                  </wp:wrapPolygon>
                </wp:wrapThrough>
                <wp:docPr id="437" name="Group 437"/>
                <wp:cNvGraphicFramePr/>
                <a:graphic xmlns:a="http://schemas.openxmlformats.org/drawingml/2006/main">
                  <a:graphicData uri="http://schemas.microsoft.com/office/word/2010/wordprocessingGroup">
                    <wpg:wgp>
                      <wpg:cNvGrpSpPr/>
                      <wpg:grpSpPr>
                        <a:xfrm>
                          <a:off x="0" y="0"/>
                          <a:ext cx="3959860" cy="9253220"/>
                          <a:chOff x="0" y="0"/>
                          <a:chExt cx="3959860" cy="925322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176" name="Text Box 176"/>
                        <wps:cNvSpPr txBox="1"/>
                        <wps:spPr>
                          <a:xfrm>
                            <a:off x="0" y="0"/>
                            <a:ext cx="3959860" cy="9253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8" name="Text Box 418"/>
                        <wps:cNvSpPr txBox="1"/>
                        <wps:spPr>
                          <a:xfrm>
                            <a:off x="646430" y="45720"/>
                            <a:ext cx="3221990"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29">
                          <w:txbxContent>
                            <w:p w14:paraId="7C06FD95" w14:textId="22DBE6DE" w:rsidR="006C57BF" w:rsidRPr="005A0A0F" w:rsidRDefault="006C57BF" w:rsidP="00F43164">
                              <w:pPr>
                                <w:spacing w:before="120" w:after="360"/>
                                <w:jc w:val="both"/>
                              </w:pPr>
                              <w:r>
                                <w:t>Wiliam highlights the importance of activating students and their peers in the learning process through frequent use of self-assessment and peer-assessment. Hattie takes a step further, saying that teachers need to seek evidence that they are impacting not only on the progress of each student’s learning, but the climate of the class as a whole.</w:t>
                              </w:r>
                            </w:p>
                            <w:p w14:paraId="333B304B" w14:textId="2B8A9163" w:rsidR="006C57BF" w:rsidRDefault="0017524B" w:rsidP="00F43164">
                              <w:pPr>
                                <w:spacing w:before="120" w:after="40"/>
                                <w:jc w:val="both"/>
                                <w:rPr>
                                  <w:szCs w:val="22"/>
                                </w:rPr>
                              </w:pPr>
                              <w:r>
                                <w:rPr>
                                  <w:b/>
                                  <w:szCs w:val="22"/>
                                </w:rPr>
                                <w:t xml:space="preserve">3. </w:t>
                              </w:r>
                              <w:r w:rsidR="006C57BF">
                                <w:rPr>
                                  <w:b/>
                                  <w:szCs w:val="22"/>
                                </w:rPr>
                                <w:t>Effective feedback enables students to accurately assess their learning and move it forward</w:t>
                              </w:r>
                              <w:r w:rsidR="006C57BF">
                                <w:rPr>
                                  <w:szCs w:val="22"/>
                                </w:rPr>
                                <w:t xml:space="preserve"> </w:t>
                              </w:r>
                            </w:p>
                            <w:p w14:paraId="00B88E22" w14:textId="17A52BB9" w:rsidR="006C57BF" w:rsidRDefault="006C57BF" w:rsidP="00F43164">
                              <w:pPr>
                                <w:spacing w:before="120" w:after="120"/>
                                <w:jc w:val="both"/>
                                <w:rPr>
                                  <w:szCs w:val="22"/>
                                </w:rPr>
                              </w:pPr>
                              <w:r>
                                <w:rPr>
                                  <w:szCs w:val="22"/>
                                </w:rPr>
                                <w:t xml:space="preserve">Feedback is consistently ranked as having one of the highest effect sizes on student outcomes (Hattie, Goss et al). Hattie states that effective feedback helps students answer three important questions: Where am I going? How am I going? and Where to next? </w:t>
                              </w:r>
                            </w:p>
                            <w:p w14:paraId="43315C82" w14:textId="368B1AF8" w:rsidR="006C57BF" w:rsidRDefault="006C57BF" w:rsidP="00F43164">
                              <w:pPr>
                                <w:spacing w:before="120" w:after="240"/>
                                <w:jc w:val="both"/>
                                <w:rPr>
                                  <w:szCs w:val="22"/>
                                </w:rPr>
                              </w:pPr>
                              <w:r>
                                <w:rPr>
                                  <w:szCs w:val="22"/>
                                </w:rPr>
                                <w:t>Both students and teachers require effective feedback to move learning forward. Wiliam gives three principles of effective feedback: it should be more work for the recipient; it should be focused and explicit; and it should relate to the learning goals shared with students.</w:t>
                              </w:r>
                            </w:p>
                            <w:p w14:paraId="57B6BCDF" w14:textId="7DF84101" w:rsidR="006C57BF" w:rsidRDefault="0017524B" w:rsidP="00F43164">
                              <w:pPr>
                                <w:spacing w:before="120" w:after="40"/>
                                <w:jc w:val="both"/>
                                <w:rPr>
                                  <w:b/>
                                  <w:szCs w:val="22"/>
                                </w:rPr>
                              </w:pPr>
                              <w:r>
                                <w:rPr>
                                  <w:b/>
                                  <w:szCs w:val="22"/>
                                </w:rPr>
                                <w:t xml:space="preserve">4. </w:t>
                              </w:r>
                              <w:r w:rsidR="006C57BF">
                                <w:rPr>
                                  <w:b/>
                                  <w:szCs w:val="22"/>
                                </w:rPr>
                                <w:t>There need to be regular opportunities for students to reflect deeply</w:t>
                              </w:r>
                            </w:p>
                            <w:p w14:paraId="18788D8E" w14:textId="77777777" w:rsidR="006C57BF" w:rsidRDefault="006C57BF" w:rsidP="00F43164">
                              <w:pPr>
                                <w:spacing w:before="120" w:after="360"/>
                                <w:jc w:val="both"/>
                                <w:rPr>
                                  <w:szCs w:val="22"/>
                                </w:rPr>
                              </w:pPr>
                              <w:r w:rsidRPr="005A0A0F">
                                <w:rPr>
                                  <w:szCs w:val="22"/>
                                </w:rPr>
                                <w:t>For the purpose of learning and the process of learning to be truly understood by students, opportunities for deep reflection must be designed</w:t>
                              </w:r>
                              <w:r>
                                <w:rPr>
                                  <w:b/>
                                  <w:szCs w:val="22"/>
                                </w:rPr>
                                <w:t>.</w:t>
                              </w:r>
                              <w:r>
                                <w:rPr>
                                  <w:szCs w:val="22"/>
                                </w:rPr>
                                <w:t xml:space="preserve">  Halbert &amp; Kaser, and Siraj &amp; Taggart agree that students require regular opportunities for purposeful reflection on their learning.  In addition, Edwards-Groves et al argue that reflective practices need to be planned for and taught. Further they find that these learned practices are more effective when practised over time, consistently and in a range of ways.</w:t>
                              </w:r>
                            </w:p>
                            <w:p w14:paraId="37FCCF6B" w14:textId="77777777" w:rsidR="006C57BF" w:rsidRDefault="006C57BF" w:rsidP="00EE1ADE">
                              <w:pPr>
                                <w:spacing w:before="120" w:after="120"/>
                                <w:jc w:val="both"/>
                                <w:rPr>
                                  <w:rFonts w:ascii="Cambria Bold" w:hAnsi="Cambria Bold"/>
                                  <w:b/>
                                  <w:bCs/>
                                  <w:color w:val="80B606" w:themeColor="accent1"/>
                                  <w:szCs w:val="22"/>
                                </w:rPr>
                              </w:pPr>
                              <w:r w:rsidRPr="005C1AA2">
                                <w:rPr>
                                  <w:rFonts w:ascii="Cambria Bold" w:hAnsi="Cambria Bold"/>
                                  <w:b/>
                                  <w:bCs/>
                                  <w:color w:val="80B606" w:themeColor="accent1"/>
                                  <w:szCs w:val="22"/>
                                </w:rPr>
                                <w:t>A COMMUNITY OF LEARNERS</w:t>
                              </w:r>
                            </w:p>
                            <w:p w14:paraId="6FFB06D9" w14:textId="534E4DF8" w:rsidR="006C57BF" w:rsidRPr="005C1AA2" w:rsidRDefault="006C57BF" w:rsidP="005C1AA2">
                              <w:pPr>
                                <w:spacing w:before="120" w:after="360"/>
                                <w:jc w:val="both"/>
                                <w:rPr>
                                  <w:rFonts w:ascii="Cambria Bold" w:hAnsi="Cambria Bold"/>
                                  <w:b/>
                                  <w:bCs/>
                                  <w:color w:val="80B606" w:themeColor="accent1"/>
                                  <w:szCs w:val="22"/>
                                </w:rPr>
                              </w:pPr>
                              <w:r>
                                <w:rPr>
                                  <w:rFonts w:asciiTheme="minorHAnsi" w:hAnsiTheme="minorHAnsi"/>
                                  <w:i/>
                                  <w:iCs/>
                                  <w:szCs w:val="22"/>
                                </w:rPr>
                                <w:t>Bringing our framework to life is the work of our GEPS community of learners. At GEPS</w:t>
                              </w:r>
                              <w:r w:rsidRPr="001A7141">
                                <w:rPr>
                                  <w:rFonts w:asciiTheme="minorHAnsi" w:hAnsiTheme="minorHAnsi"/>
                                  <w:i/>
                                  <w:iCs/>
                                  <w:szCs w:val="22"/>
                                </w:rPr>
                                <w:t xml:space="preserve"> </w:t>
                              </w:r>
                              <w:r>
                                <w:rPr>
                                  <w:rFonts w:asciiTheme="minorHAnsi" w:hAnsiTheme="minorHAnsi"/>
                                  <w:i/>
                                  <w:iCs/>
                                  <w:szCs w:val="22"/>
                                </w:rPr>
                                <w:t xml:space="preserve">we believe that </w:t>
                              </w:r>
                              <w:r w:rsidRPr="001A7141">
                                <w:rPr>
                                  <w:rFonts w:asciiTheme="minorHAnsi" w:hAnsiTheme="minorHAnsi"/>
                                  <w:i/>
                                  <w:iCs/>
                                  <w:szCs w:val="22"/>
                                </w:rPr>
                                <w:t xml:space="preserve">everyone from the youngest student </w:t>
                              </w:r>
                              <w:r>
                                <w:rPr>
                                  <w:rFonts w:asciiTheme="minorHAnsi" w:hAnsiTheme="minorHAnsi"/>
                                  <w:i/>
                                  <w:iCs/>
                                  <w:szCs w:val="22"/>
                                </w:rPr>
                                <w:t xml:space="preserve">through </w:t>
                              </w:r>
                              <w:r w:rsidRPr="001A7141">
                                <w:rPr>
                                  <w:rFonts w:asciiTheme="minorHAnsi" w:hAnsiTheme="minorHAnsi"/>
                                  <w:i/>
                                  <w:iCs/>
                                  <w:szCs w:val="22"/>
                                </w:rPr>
                                <w:t xml:space="preserve">to the principal is a learner. </w:t>
                              </w:r>
                            </w:p>
                            <w:p w14:paraId="0C4296F1" w14:textId="77777777" w:rsidR="006C57BF" w:rsidRDefault="006C57BF" w:rsidP="00F43164">
                              <w:pPr>
                                <w:spacing w:before="120" w:after="120"/>
                                <w:jc w:val="both"/>
                                <w:rPr>
                                  <w:rFonts w:asciiTheme="minorHAnsi" w:hAnsiTheme="minorHAnsi"/>
                                  <w:i/>
                                  <w:iCs/>
                                  <w:szCs w:val="22"/>
                                </w:rPr>
                              </w:pPr>
                              <w:r>
                                <w:rPr>
                                  <w:rFonts w:asciiTheme="minorHAnsi" w:hAnsiTheme="minorHAnsi"/>
                                  <w:i/>
                                  <w:iCs/>
                                  <w:szCs w:val="22"/>
                                </w:rPr>
                                <w:t>We aim to create a culture of collaboration and innovation so that students, teachers, parents and the broader community contribute to and enrich learning programs. In working towards this our teachers initiate and lead ongoing collaboration with parents about student learning, classroom practice and whole school culture. We value student voice and provide a variety of opportunities for student leadership and authentic participation.</w:t>
                              </w:r>
                            </w:p>
                            <w:p w14:paraId="71A54270" w14:textId="77777777" w:rsidR="006C57BF" w:rsidRPr="009727D6" w:rsidRDefault="006C57BF" w:rsidP="00F43164">
                              <w:pPr>
                                <w:spacing w:before="120" w:after="120"/>
                                <w:jc w:val="both"/>
                                <w:rPr>
                                  <w:rFonts w:asciiTheme="minorHAnsi" w:hAnsiTheme="minorHAnsi" w:cs="Arial"/>
                                  <w:i/>
                                  <w:iCs/>
                                  <w:szCs w:val="22"/>
                                  <w:lang w:val="en-US"/>
                                </w:rPr>
                              </w:pPr>
                              <w:r w:rsidRPr="001A7141">
                                <w:rPr>
                                  <w:rFonts w:asciiTheme="minorHAnsi" w:hAnsiTheme="minorHAnsi"/>
                                  <w:i/>
                                  <w:iCs/>
                                  <w:szCs w:val="22"/>
                                </w:rPr>
                                <w:t xml:space="preserve">We see ourselves as </w:t>
                              </w:r>
                              <w:r>
                                <w:rPr>
                                  <w:rFonts w:asciiTheme="minorHAnsi" w:hAnsiTheme="minorHAnsi" w:cs="Arial"/>
                                  <w:i/>
                                  <w:iCs/>
                                  <w:szCs w:val="22"/>
                                  <w:lang w:val="en-US"/>
                                </w:rPr>
                                <w:t>a leading school providing</w:t>
                              </w:r>
                              <w:r w:rsidRPr="001A7141">
                                <w:rPr>
                                  <w:rFonts w:asciiTheme="minorHAnsi" w:hAnsiTheme="minorHAnsi" w:cs="Arial"/>
                                  <w:i/>
                                  <w:iCs/>
                                  <w:szCs w:val="22"/>
                                  <w:lang w:val="en-US"/>
                                </w:rPr>
                                <w:t xml:space="preserve"> vibrant, vast, rigorous and authentic </w:t>
                              </w:r>
                              <w:r>
                                <w:rPr>
                                  <w:rFonts w:asciiTheme="minorHAnsi" w:hAnsiTheme="minorHAnsi" w:cs="Arial"/>
                                  <w:i/>
                                  <w:iCs/>
                                  <w:szCs w:val="22"/>
                                  <w:lang w:val="en-US"/>
                                </w:rPr>
                                <w:t xml:space="preserve">learning. To achieve this we develop extended networks of collaboration and learning to challenge thinking and provide feedback on whole school progress. We </w:t>
                              </w:r>
                              <w:r w:rsidRPr="001A7141">
                                <w:rPr>
                                  <w:rFonts w:asciiTheme="minorHAnsi" w:hAnsiTheme="minorHAnsi" w:cs="Arial"/>
                                  <w:i/>
                                  <w:iCs/>
                                  <w:szCs w:val="22"/>
                                  <w:lang w:val="en-US"/>
                                </w:rPr>
                                <w:t>aim to cultivate an open and welcoming hub of excellence to inspire others.</w:t>
                              </w:r>
                            </w:p>
                            <w:p w14:paraId="5FA893C7" w14:textId="77777777" w:rsidR="006C57BF" w:rsidRDefault="006C57B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9" name="Text Box 419"/>
                        <wps:cNvSpPr txBox="1"/>
                        <wps:spPr>
                          <a:xfrm>
                            <a:off x="646430" y="285750"/>
                            <a:ext cx="322199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0" name="Text Box 420"/>
                        <wps:cNvSpPr txBox="1"/>
                        <wps:spPr>
                          <a:xfrm>
                            <a:off x="646430" y="449580"/>
                            <a:ext cx="322199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1" name="Text Box 421"/>
                        <wps:cNvSpPr txBox="1"/>
                        <wps:spPr>
                          <a:xfrm>
                            <a:off x="646430" y="613410"/>
                            <a:ext cx="322199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2" name="Text Box 422"/>
                        <wps:cNvSpPr txBox="1"/>
                        <wps:spPr>
                          <a:xfrm>
                            <a:off x="646430" y="777240"/>
                            <a:ext cx="322199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3" name="Text Box 423"/>
                        <wps:cNvSpPr txBox="1"/>
                        <wps:spPr>
                          <a:xfrm>
                            <a:off x="646430" y="941070"/>
                            <a:ext cx="322199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4" name="Text Box 424"/>
                        <wps:cNvSpPr txBox="1"/>
                        <wps:spPr>
                          <a:xfrm>
                            <a:off x="646430" y="1104900"/>
                            <a:ext cx="3221990" cy="3930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5" name="Text Box 425"/>
                        <wps:cNvSpPr txBox="1"/>
                        <wps:spPr>
                          <a:xfrm>
                            <a:off x="646430" y="1496695"/>
                            <a:ext cx="3221990" cy="165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6" name="Text Box 426"/>
                        <wps:cNvSpPr txBox="1"/>
                        <wps:spPr>
                          <a:xfrm>
                            <a:off x="646430" y="1660525"/>
                            <a:ext cx="3221990" cy="190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9"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7" name="Text Box 427"/>
                        <wps:cNvSpPr txBox="1"/>
                        <wps:spPr>
                          <a:xfrm>
                            <a:off x="646430" y="1849755"/>
                            <a:ext cx="3221990" cy="21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9"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8" name="Text Box 428"/>
                        <wps:cNvSpPr txBox="1"/>
                        <wps:spPr>
                          <a:xfrm>
                            <a:off x="91440" y="2064385"/>
                            <a:ext cx="3776980" cy="7327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9"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9" name="Text Box 429"/>
                        <wps:cNvSpPr txBox="1"/>
                        <wps:spPr>
                          <a:xfrm>
                            <a:off x="91440" y="2795905"/>
                            <a:ext cx="3776980" cy="9721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9"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0" name="Text Box 430"/>
                        <wps:cNvSpPr txBox="1"/>
                        <wps:spPr>
                          <a:xfrm>
                            <a:off x="91440" y="3766820"/>
                            <a:ext cx="3776980" cy="3543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9"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1" name="Text Box 431"/>
                        <wps:cNvSpPr txBox="1"/>
                        <wps:spPr>
                          <a:xfrm>
                            <a:off x="91440" y="4119880"/>
                            <a:ext cx="3776980" cy="17551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9"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2" name="Text Box 432"/>
                        <wps:cNvSpPr txBox="1"/>
                        <wps:spPr>
                          <a:xfrm>
                            <a:off x="91440" y="5873750"/>
                            <a:ext cx="3776980"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9"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3" name="Text Box 433"/>
                        <wps:cNvSpPr txBox="1"/>
                        <wps:spPr>
                          <a:xfrm>
                            <a:off x="91440" y="6113780"/>
                            <a:ext cx="3776980" cy="7124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9"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4" name="Text Box 434"/>
                        <wps:cNvSpPr txBox="1"/>
                        <wps:spPr>
                          <a:xfrm>
                            <a:off x="91440" y="6824980"/>
                            <a:ext cx="3776980" cy="1204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9"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5" name="Text Box 435"/>
                        <wps:cNvSpPr txBox="1"/>
                        <wps:spPr>
                          <a:xfrm>
                            <a:off x="91440" y="8028305"/>
                            <a:ext cx="3776980" cy="8820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9"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6" name="Text Box 436"/>
                        <wps:cNvSpPr txBox="1"/>
                        <wps:spPr>
                          <a:xfrm>
                            <a:off x="91440" y="8909050"/>
                            <a:ext cx="3776980" cy="292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9"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D6F77AD" id="Group 437" o:spid="_x0000_s1258" style="position:absolute;margin-left:240.65pt;margin-top:56.7pt;width:311.8pt;height:728.6pt;z-index:251705344;mso-position-horizontal-relative:page;mso-position-vertical-relative:page" coordsize="39598,9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">
                <v:shape id="Text Box 176" o:spid="_x0000_s1259" type="#_x0000_t202" style="position:absolute;width:39598;height:92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shape id="Text Box 418" o:spid="_x0000_s1260" type="#_x0000_t202" style="position:absolute;left:6464;top:457;width:32220;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style="mso-next-textbox:#Text Box 419" inset="0,0,0,0">
                    <w:txbxContent>
                      <w:p w14:paraId="7C06FD95" w14:textId="22DBE6DE" w:rsidR="006C57BF" w:rsidRPr="005A0A0F" w:rsidRDefault="006C57BF" w:rsidP="00F43164">
                        <w:pPr>
                          <w:spacing w:before="120" w:after="360"/>
                          <w:jc w:val="both"/>
                        </w:pPr>
                        <w:proofErr w:type="spellStart"/>
                        <w:r>
                          <w:t>Wiliam</w:t>
                        </w:r>
                        <w:proofErr w:type="spellEnd"/>
                        <w:r>
                          <w:t xml:space="preserve"> highlights the importance of activating students and their peers in the learning process through frequent use of self-assessment and peer-assessment. Hattie takes a step further, saying that teachers need to seek evidence that they are impacting not only on the progress of each student’s learning, but the climate of the class as a whole.</w:t>
                        </w:r>
                      </w:p>
                      <w:p w14:paraId="333B304B" w14:textId="2B8A9163" w:rsidR="006C57BF" w:rsidRDefault="0017524B" w:rsidP="00F43164">
                        <w:pPr>
                          <w:spacing w:before="120" w:after="40"/>
                          <w:jc w:val="both"/>
                          <w:rPr>
                            <w:szCs w:val="22"/>
                          </w:rPr>
                        </w:pPr>
                        <w:r>
                          <w:rPr>
                            <w:b/>
                            <w:szCs w:val="22"/>
                          </w:rPr>
                          <w:t xml:space="preserve">3. </w:t>
                        </w:r>
                        <w:r w:rsidR="006C57BF">
                          <w:rPr>
                            <w:b/>
                            <w:szCs w:val="22"/>
                          </w:rPr>
                          <w:t>Effective feedback enables students to accurately assess their learning and move it forward</w:t>
                        </w:r>
                        <w:r w:rsidR="006C57BF">
                          <w:rPr>
                            <w:szCs w:val="22"/>
                          </w:rPr>
                          <w:t xml:space="preserve"> </w:t>
                        </w:r>
                      </w:p>
                      <w:p w14:paraId="00B88E22" w14:textId="17A52BB9" w:rsidR="006C57BF" w:rsidRDefault="006C57BF" w:rsidP="00F43164">
                        <w:pPr>
                          <w:spacing w:before="120" w:after="120"/>
                          <w:jc w:val="both"/>
                          <w:rPr>
                            <w:szCs w:val="22"/>
                          </w:rPr>
                        </w:pPr>
                        <w:r>
                          <w:rPr>
                            <w:szCs w:val="22"/>
                          </w:rPr>
                          <w:t xml:space="preserve">Feedback is consistently ranked as having one of the highest effect sizes on student outcomes (Hattie, Goss et al). Hattie states that effective feedback helps students answer three important questions: Where am I going? How am I going? </w:t>
                        </w:r>
                        <w:proofErr w:type="gramStart"/>
                        <w:r>
                          <w:rPr>
                            <w:szCs w:val="22"/>
                          </w:rPr>
                          <w:t>and</w:t>
                        </w:r>
                        <w:proofErr w:type="gramEnd"/>
                        <w:r>
                          <w:rPr>
                            <w:szCs w:val="22"/>
                          </w:rPr>
                          <w:t xml:space="preserve"> Where to next? </w:t>
                        </w:r>
                      </w:p>
                      <w:p w14:paraId="43315C82" w14:textId="368B1AF8" w:rsidR="006C57BF" w:rsidRDefault="006C57BF" w:rsidP="00F43164">
                        <w:pPr>
                          <w:spacing w:before="120" w:after="240"/>
                          <w:jc w:val="both"/>
                          <w:rPr>
                            <w:szCs w:val="22"/>
                          </w:rPr>
                        </w:pPr>
                        <w:r>
                          <w:rPr>
                            <w:szCs w:val="22"/>
                          </w:rPr>
                          <w:t xml:space="preserve">Both students and teachers require effective feedback to move learning forward. </w:t>
                        </w:r>
                        <w:proofErr w:type="spellStart"/>
                        <w:r>
                          <w:rPr>
                            <w:szCs w:val="22"/>
                          </w:rPr>
                          <w:t>Wiliam</w:t>
                        </w:r>
                        <w:proofErr w:type="spellEnd"/>
                        <w:r>
                          <w:rPr>
                            <w:szCs w:val="22"/>
                          </w:rPr>
                          <w:t xml:space="preserve"> gives three principles of effective feedback: it should be more work for the recipient; it should be focused and explicit; and it should relate to the learning goals shared with students.</w:t>
                        </w:r>
                      </w:p>
                      <w:p w14:paraId="57B6BCDF" w14:textId="7DF84101" w:rsidR="006C57BF" w:rsidRDefault="0017524B" w:rsidP="00F43164">
                        <w:pPr>
                          <w:spacing w:before="120" w:after="40"/>
                          <w:jc w:val="both"/>
                          <w:rPr>
                            <w:b/>
                            <w:szCs w:val="22"/>
                          </w:rPr>
                        </w:pPr>
                        <w:r>
                          <w:rPr>
                            <w:b/>
                            <w:szCs w:val="22"/>
                          </w:rPr>
                          <w:t xml:space="preserve">4. </w:t>
                        </w:r>
                        <w:bookmarkStart w:id="1" w:name="_GoBack"/>
                        <w:bookmarkEnd w:id="1"/>
                        <w:r w:rsidR="006C57BF">
                          <w:rPr>
                            <w:b/>
                            <w:szCs w:val="22"/>
                          </w:rPr>
                          <w:t>There need to be regular opportunities for students to reflect deeply</w:t>
                        </w:r>
                      </w:p>
                      <w:p w14:paraId="18788D8E" w14:textId="77777777" w:rsidR="006C57BF" w:rsidRDefault="006C57BF" w:rsidP="00F43164">
                        <w:pPr>
                          <w:spacing w:before="120" w:after="360"/>
                          <w:jc w:val="both"/>
                          <w:rPr>
                            <w:szCs w:val="22"/>
                          </w:rPr>
                        </w:pPr>
                        <w:r w:rsidRPr="005A0A0F">
                          <w:rPr>
                            <w:szCs w:val="22"/>
                          </w:rPr>
                          <w:t>For the purpose of learning and the process of learning to be truly understood by students, opportunities for deep reflection must be designed</w:t>
                        </w:r>
                        <w:r>
                          <w:rPr>
                            <w:b/>
                            <w:szCs w:val="22"/>
                          </w:rPr>
                          <w:t>.</w:t>
                        </w:r>
                        <w:r>
                          <w:rPr>
                            <w:szCs w:val="22"/>
                          </w:rPr>
                          <w:t xml:space="preserve">  </w:t>
                        </w:r>
                        <w:proofErr w:type="spellStart"/>
                        <w:r>
                          <w:rPr>
                            <w:szCs w:val="22"/>
                          </w:rPr>
                          <w:t>Halbert</w:t>
                        </w:r>
                        <w:proofErr w:type="spellEnd"/>
                        <w:r>
                          <w:rPr>
                            <w:szCs w:val="22"/>
                          </w:rPr>
                          <w:t xml:space="preserve"> &amp; </w:t>
                        </w:r>
                        <w:proofErr w:type="spellStart"/>
                        <w:r>
                          <w:rPr>
                            <w:szCs w:val="22"/>
                          </w:rPr>
                          <w:t>Kaser</w:t>
                        </w:r>
                        <w:proofErr w:type="spellEnd"/>
                        <w:r>
                          <w:rPr>
                            <w:szCs w:val="22"/>
                          </w:rPr>
                          <w:t xml:space="preserve">, and </w:t>
                        </w:r>
                        <w:proofErr w:type="spellStart"/>
                        <w:r>
                          <w:rPr>
                            <w:szCs w:val="22"/>
                          </w:rPr>
                          <w:t>Siraj</w:t>
                        </w:r>
                        <w:proofErr w:type="spellEnd"/>
                        <w:r>
                          <w:rPr>
                            <w:szCs w:val="22"/>
                          </w:rPr>
                          <w:t xml:space="preserve"> &amp; Taggart agree that students require regular opportunities for purposeful reflection on their learning.  In addition, Edwards-Groves et al argue that reflective practices need to be planned for and taught. Further they find that these learned practices are more effective when practised over time, consistently and in a range of ways.</w:t>
                        </w:r>
                      </w:p>
                      <w:p w14:paraId="37FCCF6B" w14:textId="77777777" w:rsidR="006C57BF" w:rsidRDefault="006C57BF" w:rsidP="00EE1ADE">
                        <w:pPr>
                          <w:spacing w:before="120" w:after="120"/>
                          <w:jc w:val="both"/>
                          <w:rPr>
                            <w:rFonts w:ascii="Cambria Bold" w:hAnsi="Cambria Bold"/>
                            <w:b/>
                            <w:bCs/>
                            <w:color w:val="80B606" w:themeColor="accent1"/>
                            <w:szCs w:val="22"/>
                          </w:rPr>
                        </w:pPr>
                        <w:r w:rsidRPr="005C1AA2">
                          <w:rPr>
                            <w:rFonts w:ascii="Cambria Bold" w:hAnsi="Cambria Bold"/>
                            <w:b/>
                            <w:bCs/>
                            <w:color w:val="80B606" w:themeColor="accent1"/>
                            <w:szCs w:val="22"/>
                          </w:rPr>
                          <w:t>A COMMUNITY OF LEARNERS</w:t>
                        </w:r>
                      </w:p>
                      <w:p w14:paraId="6FFB06D9" w14:textId="534E4DF8" w:rsidR="006C57BF" w:rsidRPr="005C1AA2" w:rsidRDefault="006C57BF" w:rsidP="005C1AA2">
                        <w:pPr>
                          <w:spacing w:before="120" w:after="360"/>
                          <w:jc w:val="both"/>
                          <w:rPr>
                            <w:rFonts w:ascii="Cambria Bold" w:hAnsi="Cambria Bold"/>
                            <w:b/>
                            <w:bCs/>
                            <w:color w:val="80B606" w:themeColor="accent1"/>
                            <w:szCs w:val="22"/>
                          </w:rPr>
                        </w:pPr>
                        <w:r>
                          <w:rPr>
                            <w:rFonts w:asciiTheme="minorHAnsi" w:hAnsiTheme="minorHAnsi"/>
                            <w:i/>
                            <w:iCs/>
                            <w:szCs w:val="22"/>
                          </w:rPr>
                          <w:t>Bringing our framework to life is the work of our GEPS community of learners. At GEPS</w:t>
                        </w:r>
                        <w:r w:rsidRPr="001A7141">
                          <w:rPr>
                            <w:rFonts w:asciiTheme="minorHAnsi" w:hAnsiTheme="minorHAnsi"/>
                            <w:i/>
                            <w:iCs/>
                            <w:szCs w:val="22"/>
                          </w:rPr>
                          <w:t xml:space="preserve"> </w:t>
                        </w:r>
                        <w:r>
                          <w:rPr>
                            <w:rFonts w:asciiTheme="minorHAnsi" w:hAnsiTheme="minorHAnsi"/>
                            <w:i/>
                            <w:iCs/>
                            <w:szCs w:val="22"/>
                          </w:rPr>
                          <w:t xml:space="preserve">we believe that </w:t>
                        </w:r>
                        <w:r w:rsidRPr="001A7141">
                          <w:rPr>
                            <w:rFonts w:asciiTheme="minorHAnsi" w:hAnsiTheme="minorHAnsi"/>
                            <w:i/>
                            <w:iCs/>
                            <w:szCs w:val="22"/>
                          </w:rPr>
                          <w:t xml:space="preserve">everyone from the youngest student </w:t>
                        </w:r>
                        <w:r>
                          <w:rPr>
                            <w:rFonts w:asciiTheme="minorHAnsi" w:hAnsiTheme="minorHAnsi"/>
                            <w:i/>
                            <w:iCs/>
                            <w:szCs w:val="22"/>
                          </w:rPr>
                          <w:t xml:space="preserve">through </w:t>
                        </w:r>
                        <w:r w:rsidRPr="001A7141">
                          <w:rPr>
                            <w:rFonts w:asciiTheme="minorHAnsi" w:hAnsiTheme="minorHAnsi"/>
                            <w:i/>
                            <w:iCs/>
                            <w:szCs w:val="22"/>
                          </w:rPr>
                          <w:t xml:space="preserve">to the principal is a learner. </w:t>
                        </w:r>
                      </w:p>
                      <w:p w14:paraId="0C4296F1" w14:textId="77777777" w:rsidR="006C57BF" w:rsidRDefault="006C57BF" w:rsidP="00F43164">
                        <w:pPr>
                          <w:spacing w:before="120" w:after="120"/>
                          <w:jc w:val="both"/>
                          <w:rPr>
                            <w:rFonts w:asciiTheme="minorHAnsi" w:hAnsiTheme="minorHAnsi"/>
                            <w:i/>
                            <w:iCs/>
                            <w:szCs w:val="22"/>
                          </w:rPr>
                        </w:pPr>
                        <w:r>
                          <w:rPr>
                            <w:rFonts w:asciiTheme="minorHAnsi" w:hAnsiTheme="minorHAnsi"/>
                            <w:i/>
                            <w:iCs/>
                            <w:szCs w:val="22"/>
                          </w:rPr>
                          <w:t>We aim to create a culture of collaboration and innovation so that students, teachers, parents and the broader community contribute to and enrich learning programs. In working towards this our teachers initiate and lead ongoing collaboration with parents about student learning, classroom practice and whole school culture. We value student voice and provide a variety of opportunities for student leadership and authentic participation.</w:t>
                        </w:r>
                      </w:p>
                      <w:p w14:paraId="71A54270" w14:textId="77777777" w:rsidR="006C57BF" w:rsidRPr="009727D6" w:rsidRDefault="006C57BF" w:rsidP="00F43164">
                        <w:pPr>
                          <w:spacing w:before="120" w:after="120"/>
                          <w:jc w:val="both"/>
                          <w:rPr>
                            <w:rFonts w:asciiTheme="minorHAnsi" w:hAnsiTheme="minorHAnsi" w:cs="Arial"/>
                            <w:i/>
                            <w:iCs/>
                            <w:szCs w:val="22"/>
                            <w:lang w:val="en-US"/>
                          </w:rPr>
                        </w:pPr>
                        <w:r w:rsidRPr="001A7141">
                          <w:rPr>
                            <w:rFonts w:asciiTheme="minorHAnsi" w:hAnsiTheme="minorHAnsi"/>
                            <w:i/>
                            <w:iCs/>
                            <w:szCs w:val="22"/>
                          </w:rPr>
                          <w:t xml:space="preserve">We see ourselves as </w:t>
                        </w:r>
                        <w:r>
                          <w:rPr>
                            <w:rFonts w:asciiTheme="minorHAnsi" w:hAnsiTheme="minorHAnsi" w:cs="Arial"/>
                            <w:i/>
                            <w:iCs/>
                            <w:szCs w:val="22"/>
                            <w:lang w:val="en-US"/>
                          </w:rPr>
                          <w:t>a leading school providing</w:t>
                        </w:r>
                        <w:r w:rsidRPr="001A7141">
                          <w:rPr>
                            <w:rFonts w:asciiTheme="minorHAnsi" w:hAnsiTheme="minorHAnsi" w:cs="Arial"/>
                            <w:i/>
                            <w:iCs/>
                            <w:szCs w:val="22"/>
                            <w:lang w:val="en-US"/>
                          </w:rPr>
                          <w:t xml:space="preserve"> vibrant, vast, rigorous and authentic </w:t>
                        </w:r>
                        <w:r>
                          <w:rPr>
                            <w:rFonts w:asciiTheme="minorHAnsi" w:hAnsiTheme="minorHAnsi" w:cs="Arial"/>
                            <w:i/>
                            <w:iCs/>
                            <w:szCs w:val="22"/>
                            <w:lang w:val="en-US"/>
                          </w:rPr>
                          <w:t xml:space="preserve">learning. To achieve this we develop extended networks of collaboration and learning to challenge thinking and provide feedback on whole school progress. We </w:t>
                        </w:r>
                        <w:r w:rsidRPr="001A7141">
                          <w:rPr>
                            <w:rFonts w:asciiTheme="minorHAnsi" w:hAnsiTheme="minorHAnsi" w:cs="Arial"/>
                            <w:i/>
                            <w:iCs/>
                            <w:szCs w:val="22"/>
                            <w:lang w:val="en-US"/>
                          </w:rPr>
                          <w:t>aim to cultivate an open and welcoming hub of excellence to inspire others.</w:t>
                        </w:r>
                      </w:p>
                      <w:p w14:paraId="5FA893C7" w14:textId="77777777" w:rsidR="006C57BF" w:rsidRDefault="006C57BF"/>
                    </w:txbxContent>
                  </v:textbox>
                </v:shape>
                <v:shape id="Text Box 419" o:spid="_x0000_s1261" type="#_x0000_t202" style="position:absolute;left:6464;top:2857;width:32220;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style="mso-next-textbox:#Text Box 420" inset="0,0,0,0">
                    <w:txbxContent/>
                  </v:textbox>
                </v:shape>
                <v:shape id="Text Box 420" o:spid="_x0000_s1262" type="#_x0000_t202" style="position:absolute;left:6464;top:4495;width:32220;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style="mso-next-textbox:#Text Box 421" inset="0,0,0,0">
                    <w:txbxContent/>
                  </v:textbox>
                </v:shape>
                <v:shape id="Text Box 421" o:spid="_x0000_s1263" type="#_x0000_t202" style="position:absolute;left:6464;top:6134;width:32220;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style="mso-next-textbox:#Text Box 422" inset="0,0,0,0">
                    <w:txbxContent/>
                  </v:textbox>
                </v:shape>
                <v:shape id="Text Box 422" o:spid="_x0000_s1264" type="#_x0000_t202" style="position:absolute;left:6464;top:7772;width:32220;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style="mso-next-textbox:#Text Box 423" inset="0,0,0,0">
                    <w:txbxContent/>
                  </v:textbox>
                </v:shape>
                <v:shape id="Text Box 423" o:spid="_x0000_s1265" type="#_x0000_t202" style="position:absolute;left:6464;top:9410;width:32220;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style="mso-next-textbox:#Text Box 424" inset="0,0,0,0">
                    <w:txbxContent/>
                  </v:textbox>
                </v:shape>
                <v:shape id="Text Box 424" o:spid="_x0000_s1266" type="#_x0000_t202" style="position:absolute;left:6464;top:11049;width:32220;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style="mso-next-textbox:#Text Box 425" inset="0,0,0,0">
                    <w:txbxContent/>
                  </v:textbox>
                </v:shape>
                <v:shape id="Text Box 425" o:spid="_x0000_s1267" type="#_x0000_t202" style="position:absolute;left:6464;top:14966;width:32220;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style="mso-next-textbox:#Text Box 426" inset="0,0,0,0">
                    <w:txbxContent/>
                  </v:textbox>
                </v:shape>
                <v:shape id="Text Box 426" o:spid="_x0000_s1268" type="#_x0000_t202" style="position:absolute;left:6464;top:16605;width:3222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style="mso-next-textbox:#Text Box 427" inset="0,0,0,0">
                    <w:txbxContent/>
                  </v:textbox>
                </v:shape>
                <v:shape id="Text Box 427" o:spid="_x0000_s1269" type="#_x0000_t202" style="position:absolute;left:6464;top:18497;width:3222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style="mso-next-textbox:#Text Box 428" inset="0,0,0,0">
                    <w:txbxContent/>
                  </v:textbox>
                </v:shape>
                <v:shape id="Text Box 428" o:spid="_x0000_s1270" type="#_x0000_t202" style="position:absolute;left:914;top:20643;width:37770;height:7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iDcEA&#10;AADcAAAADwAAAGRycy9kb3ducmV2LnhtbERPTYvCMBC9L/gfwgje1lQR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og3BAAAA3AAAAA8AAAAAAAAAAAAAAAAAmAIAAGRycy9kb3du&#10;cmV2LnhtbFBLBQYAAAAABAAEAPUAAACGAwAAAAA=&#10;" filled="f" stroked="f">
                  <v:textbox style="mso-next-textbox:#Text Box 429" inset="0,0,0,0">
                    <w:txbxContent/>
                  </v:textbox>
                </v:shape>
                <v:shape id="Text Box 429" o:spid="_x0000_s1271" type="#_x0000_t202" style="position:absolute;left:914;top:27959;width:37770;height:9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l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5bEAAAA3AAAAA8AAAAAAAAAAAAAAAAAmAIAAGRycy9k&#10;b3ducmV2LnhtbFBLBQYAAAAABAAEAPUAAACJAwAAAAA=&#10;" filled="f" stroked="f">
                  <v:textbox style="mso-next-textbox:#Text Box 430" inset="0,0,0,0">
                    <w:txbxContent/>
                  </v:textbox>
                </v:shape>
                <v:shape id="Text Box 430" o:spid="_x0000_s1272" type="#_x0000_t202" style="position:absolute;left:914;top:37668;width:37770;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41sIA&#10;AADcAAAADwAAAGRycy9kb3ducmV2LnhtbERPz2vCMBS+D/Y/hDfwNlM3kV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DjWwgAAANwAAAAPAAAAAAAAAAAAAAAAAJgCAABkcnMvZG93&#10;bnJldi54bWxQSwUGAAAAAAQABAD1AAAAhwMAAAAA&#10;" filled="f" stroked="f">
                  <v:textbox style="mso-next-textbox:#Text Box 431" inset="0,0,0,0">
                    <w:txbxContent/>
                  </v:textbox>
                </v:shape>
                <v:shape id="Text Box 431" o:spid="_x0000_s1273" type="#_x0000_t202" style="position:absolute;left:914;top:41198;width:37770;height:17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TcYA&#10;AADcAAAADwAAAGRycy9kb3ducmV2LnhtbESPQWvCQBSE7wX/w/KE3urGtki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dTcYAAADcAAAADwAAAAAAAAAAAAAAAACYAgAAZHJz&#10;L2Rvd25yZXYueG1sUEsFBgAAAAAEAAQA9QAAAIsDAAAAAA==&#10;" filled="f" stroked="f">
                  <v:textbox style="mso-next-textbox:#Text Box 432" inset="0,0,0,0">
                    <w:txbxContent/>
                  </v:textbox>
                </v:shape>
                <v:shape id="Text Box 432" o:spid="_x0000_s1274" type="#_x0000_t202" style="position:absolute;left:914;top:58737;width:37770;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DOsYA&#10;AADcAAAADwAAAGRycy9kb3ducmV2LnhtbESPQWvCQBSE70L/w/IK3nRTL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DOsYAAADcAAAADwAAAAAAAAAAAAAAAACYAgAAZHJz&#10;L2Rvd25yZXYueG1sUEsFBgAAAAAEAAQA9QAAAIsDAAAAAA==&#10;" filled="f" stroked="f">
                  <v:textbox style="mso-next-textbox:#Text Box 433" inset="0,0,0,0">
                    <w:txbxContent/>
                  </v:textbox>
                </v:shape>
                <v:shape id="Text Box 433" o:spid="_x0000_s1275" type="#_x0000_t202" style="position:absolute;left:914;top:61137;width:37770;height:7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mocUA&#10;AADcAAAADwAAAGRycy9kb3ducmV2LnhtbESPQWvCQBSE74X+h+UVvNVNaxF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qahxQAAANwAAAAPAAAAAAAAAAAAAAAAAJgCAABkcnMv&#10;ZG93bnJldi54bWxQSwUGAAAAAAQABAD1AAAAigMAAAAA&#10;" filled="f" stroked="f">
                  <v:textbox style="mso-next-textbox:#Text Box 434" inset="0,0,0,0">
                    <w:txbxContent/>
                  </v:textbox>
                </v:shape>
                <v:shape id="Text Box 434" o:spid="_x0000_s1276" type="#_x0000_t202" style="position:absolute;left:914;top:68249;width:37770;height:1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1cYA&#10;AADcAAAADwAAAGRycy9kb3ducmV2LnhtbESPQWvCQBSE74X+h+UVvNVNq4h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c+1cYAAADcAAAADwAAAAAAAAAAAAAAAACYAgAAZHJz&#10;L2Rvd25yZXYueG1sUEsFBgAAAAAEAAQA9QAAAIsDAAAAAA==&#10;" filled="f" stroked="f">
                  <v:textbox style="mso-next-textbox:#Text Box 435" inset="0,0,0,0">
                    <w:txbxContent/>
                  </v:textbox>
                </v:shape>
                <v:shape id="Text Box 435" o:spid="_x0000_s1277" type="#_x0000_t202" style="position:absolute;left:914;top:80283;width:37770;height:8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bTsUA&#10;AADcAAAADwAAAGRycy9kb3ducmV2LnhtbESPT2vCQBTE70K/w/IKvemmfxRNXUWkgiBIYzx4fM0+&#10;k8Xs25jdavrtXUHocZiZ3zDTeWdrcaHWG8cKXgcJCOLCacOlgn2+6o9B+ICssXZMCv7Iw3z21Jti&#10;qt2VM7rsQikihH2KCqoQmlRKX1Rk0Q9cQxy9o2sthijbUuoWrxFua/mWJCNp0XBcqLChZUXFafdr&#10;FSwOnH2Z8/bnOztmJs8nCW9GJ6VenrvFJ4hAXfgPP9prreDjfQ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5tOxQAAANwAAAAPAAAAAAAAAAAAAAAAAJgCAABkcnMv&#10;ZG93bnJldi54bWxQSwUGAAAAAAQABAD1AAAAigMAAAAA&#10;" filled="f" stroked="f">
                  <v:textbox style="mso-next-textbox:#Text Box 436" inset="0,0,0,0">
                    <w:txbxContent/>
                  </v:textbox>
                </v:shape>
                <v:shape id="Text Box 436" o:spid="_x0000_s1278" type="#_x0000_t202" style="position:absolute;left:914;top:89090;width:3777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OcUA&#10;AADcAAAADwAAAGRycy9kb3ducmV2LnhtbESPQWvCQBSE7wX/w/IK3uqmVYK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QU5xQAAANwAAAAPAAAAAAAAAAAAAAAAAJgCAABkcnMv&#10;ZG93bnJldi54bWxQSwUGAAAAAAQABAD1AAAAigMAAAAA&#10;" filled="f" stroked="f">
                  <v:textbox inset="0,0,0,0">
                    <w:txbxContent/>
                  </v:textbox>
                </v:shape>
                <w10:wrap type="through" anchorx="page" anchory="page"/>
              </v:group>
            </w:pict>
          </mc:Fallback>
        </mc:AlternateContent>
      </w:r>
      <w:r w:rsidR="00D511F3">
        <w:br w:type="page"/>
      </w:r>
      <w:r w:rsidR="00D511F3">
        <w:rPr>
          <w:noProof/>
          <w:lang w:eastAsia="en-AU"/>
        </w:rPr>
        <mc:AlternateContent>
          <mc:Choice Requires="wps">
            <w:drawing>
              <wp:anchor distT="0" distB="0" distL="114300" distR="114300" simplePos="0" relativeHeight="251711488" behindDoc="0" locked="0" layoutInCell="1" allowOverlap="1" wp14:anchorId="18560EE5" wp14:editId="21AA1B18">
                <wp:simplePos x="0" y="0"/>
                <wp:positionH relativeFrom="page">
                  <wp:posOffset>542925</wp:posOffset>
                </wp:positionH>
                <wp:positionV relativeFrom="page">
                  <wp:posOffset>723900</wp:posOffset>
                </wp:positionV>
                <wp:extent cx="6475730" cy="9315450"/>
                <wp:effectExtent l="0" t="0" r="0" b="0"/>
                <wp:wrapThrough wrapText="bothSides">
                  <wp:wrapPolygon edited="0">
                    <wp:start x="127" y="0"/>
                    <wp:lineTo x="127" y="21556"/>
                    <wp:lineTo x="21414" y="21556"/>
                    <wp:lineTo x="21414" y="0"/>
                    <wp:lineTo x="127" y="0"/>
                  </wp:wrapPolygon>
                </wp:wrapThrough>
                <wp:docPr id="285" name="Text Box 285"/>
                <wp:cNvGraphicFramePr/>
                <a:graphic xmlns:a="http://schemas.openxmlformats.org/drawingml/2006/main">
                  <a:graphicData uri="http://schemas.microsoft.com/office/word/2010/wordprocessingShape">
                    <wps:wsp>
                      <wps:cNvSpPr txBox="1"/>
                      <wps:spPr>
                        <a:xfrm>
                          <a:off x="0" y="0"/>
                          <a:ext cx="6475730" cy="9315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8CC5455" w14:textId="71CC10E6" w:rsidR="006C57BF" w:rsidRPr="00D511F3" w:rsidRDefault="006C57BF" w:rsidP="00D511F3">
                            <w:pPr>
                              <w:spacing w:after="360"/>
                              <w:jc w:val="center"/>
                              <w:rPr>
                                <w:rFonts w:ascii="Cambria Bold" w:hAnsi="Cambria Bold"/>
                                <w:b/>
                                <w:bCs/>
                                <w:color w:val="80B606" w:themeColor="accent1"/>
                                <w:sz w:val="26"/>
                                <w:szCs w:val="26"/>
                              </w:rPr>
                            </w:pPr>
                            <w:r w:rsidRPr="00D511F3">
                              <w:rPr>
                                <w:rFonts w:ascii="Cambria Bold" w:hAnsi="Cambria Bold"/>
                                <w:b/>
                                <w:bCs/>
                                <w:color w:val="80B606" w:themeColor="accent1"/>
                                <w:sz w:val="26"/>
                                <w:szCs w:val="26"/>
                              </w:rPr>
                              <w:t>REFERENCES</w:t>
                            </w:r>
                          </w:p>
                          <w:p w14:paraId="7033B8BA" w14:textId="77777777" w:rsidR="006C57BF" w:rsidRDefault="006C57BF" w:rsidP="00D511F3">
                            <w:pPr>
                              <w:spacing w:after="360"/>
                              <w:rPr>
                                <w:rFonts w:asciiTheme="minorHAnsi" w:hAnsiTheme="minorHAnsi"/>
                                <w:szCs w:val="22"/>
                              </w:rPr>
                            </w:pPr>
                            <w:r>
                              <w:rPr>
                                <w:rFonts w:asciiTheme="minorHAnsi" w:hAnsiTheme="minorHAnsi"/>
                                <w:szCs w:val="22"/>
                              </w:rPr>
                              <w:t xml:space="preserve">ACARA (accessed 23/05/2016) </w:t>
                            </w:r>
                            <w:r w:rsidRPr="00F04F82">
                              <w:rPr>
                                <w:rFonts w:asciiTheme="minorHAnsi" w:hAnsiTheme="minorHAnsi"/>
                                <w:i/>
                                <w:iCs/>
                                <w:szCs w:val="22"/>
                              </w:rPr>
                              <w:t>General Capabilities: Critical and Creative Thinking</w:t>
                            </w:r>
                            <w:r>
                              <w:rPr>
                                <w:rFonts w:asciiTheme="minorHAnsi" w:hAnsiTheme="minorHAnsi"/>
                                <w:szCs w:val="22"/>
                              </w:rPr>
                              <w:t xml:space="preserve"> Australiancurriculum.edu.au</w:t>
                            </w:r>
                          </w:p>
                          <w:p w14:paraId="0B42B4EE" w14:textId="77777777" w:rsidR="006C57BF" w:rsidRPr="002D14EB" w:rsidRDefault="006C57BF" w:rsidP="00D511F3">
                            <w:pPr>
                              <w:spacing w:after="360"/>
                              <w:rPr>
                                <w:rFonts w:asciiTheme="minorHAnsi" w:hAnsiTheme="minorHAnsi"/>
                                <w:szCs w:val="22"/>
                              </w:rPr>
                            </w:pPr>
                            <w:r w:rsidRPr="002D14EB">
                              <w:rPr>
                                <w:rFonts w:asciiTheme="minorHAnsi" w:hAnsiTheme="minorHAnsi"/>
                                <w:szCs w:val="22"/>
                              </w:rPr>
                              <w:t xml:space="preserve">City, E.A., Elmore, R.F., Fiarman, S.E. and Teitel,L (2009) </w:t>
                            </w:r>
                            <w:r w:rsidRPr="002D14EB">
                              <w:rPr>
                                <w:rFonts w:asciiTheme="minorHAnsi" w:hAnsiTheme="minorHAnsi"/>
                                <w:i/>
                                <w:iCs/>
                                <w:szCs w:val="22"/>
                              </w:rPr>
                              <w:t>Instructional Rounds in Education: A Network Approach to Improving Teaching and Learning</w:t>
                            </w:r>
                            <w:r w:rsidRPr="002D14EB">
                              <w:rPr>
                                <w:rFonts w:asciiTheme="minorHAnsi" w:hAnsiTheme="minorHAnsi"/>
                                <w:szCs w:val="22"/>
                              </w:rPr>
                              <w:t>, Cambridge, Massachusetts, Harvard Education Express</w:t>
                            </w:r>
                          </w:p>
                          <w:p w14:paraId="1923BD98" w14:textId="4E148396" w:rsidR="006C57BF" w:rsidRDefault="009958E9" w:rsidP="00D511F3">
                            <w:r>
                              <w:t xml:space="preserve">Clay, M. (2007) </w:t>
                            </w:r>
                            <w:r w:rsidRPr="009958E9">
                              <w:rPr>
                                <w:i/>
                              </w:rPr>
                              <w:t>Literacy lessons: Designed for Individuals, Part 2</w:t>
                            </w:r>
                            <w:r>
                              <w:t>, Pearson Education Limited, United Kingdom</w:t>
                            </w:r>
                          </w:p>
                          <w:p w14:paraId="0B2D2D5D" w14:textId="77777777" w:rsidR="006C57BF" w:rsidRPr="002D14EB" w:rsidRDefault="006C57BF" w:rsidP="00D511F3">
                            <w:r w:rsidRPr="002D14EB">
                              <w:rPr>
                                <w:rFonts w:asciiTheme="minorHAnsi" w:hAnsiTheme="minorHAnsi" w:cs="Arial"/>
                                <w:szCs w:val="22"/>
                              </w:rPr>
                              <w:t xml:space="preserve">Davydov, V. (1994) The  influence of L.S. Vygotsky on Education Theory, Research, and Practice. </w:t>
                            </w:r>
                            <w:r w:rsidRPr="002D14EB">
                              <w:rPr>
                                <w:rFonts w:asciiTheme="minorHAnsi" w:hAnsiTheme="minorHAnsi" w:cs="Arial"/>
                                <w:i/>
                                <w:szCs w:val="22"/>
                              </w:rPr>
                              <w:t>Educational Researcher</w:t>
                            </w:r>
                            <w:r w:rsidRPr="002D14EB">
                              <w:rPr>
                                <w:rFonts w:asciiTheme="minorHAnsi" w:hAnsiTheme="minorHAnsi" w:cs="Arial"/>
                                <w:szCs w:val="22"/>
                              </w:rPr>
                              <w:t>, Vol.24, No. 3, pp. 12-27</w:t>
                            </w:r>
                          </w:p>
                          <w:p w14:paraId="5F3204A7" w14:textId="77777777" w:rsidR="006C57BF" w:rsidRPr="00F769FF" w:rsidRDefault="006C57BF" w:rsidP="00D511F3">
                            <w:pPr>
                              <w:spacing w:before="120" w:after="360"/>
                              <w:rPr>
                                <w:rFonts w:asciiTheme="minorHAnsi" w:hAnsiTheme="minorHAnsi"/>
                                <w:szCs w:val="22"/>
                              </w:rPr>
                            </w:pPr>
                            <w:r>
                              <w:rPr>
                                <w:rFonts w:asciiTheme="minorHAnsi" w:hAnsiTheme="minorHAnsi"/>
                                <w:szCs w:val="22"/>
                              </w:rPr>
                              <w:t>Edwards-Groves, C.,</w:t>
                            </w:r>
                            <w:r w:rsidRPr="00F769FF">
                              <w:rPr>
                                <w:rFonts w:asciiTheme="minorHAnsi" w:hAnsiTheme="minorHAnsi"/>
                                <w:szCs w:val="22"/>
                              </w:rPr>
                              <w:t xml:space="preserve"> Anstey, M., Bull, G</w:t>
                            </w:r>
                            <w:r>
                              <w:rPr>
                                <w:rFonts w:asciiTheme="minorHAnsi" w:hAnsiTheme="minorHAnsi"/>
                                <w:szCs w:val="22"/>
                              </w:rPr>
                              <w:t>.</w:t>
                            </w:r>
                            <w:r w:rsidRPr="00F769FF">
                              <w:rPr>
                                <w:rFonts w:asciiTheme="minorHAnsi" w:hAnsiTheme="minorHAnsi"/>
                                <w:szCs w:val="22"/>
                              </w:rPr>
                              <w:t xml:space="preserve"> (2014) </w:t>
                            </w:r>
                            <w:r w:rsidRPr="00F769FF">
                              <w:rPr>
                                <w:rFonts w:asciiTheme="minorHAnsi" w:hAnsiTheme="minorHAnsi"/>
                                <w:i/>
                                <w:szCs w:val="22"/>
                              </w:rPr>
                              <w:t xml:space="preserve">Classroom Talk: Understanding dialogue, pedagogy and practice, </w:t>
                            </w:r>
                            <w:r w:rsidRPr="00F769FF">
                              <w:rPr>
                                <w:rFonts w:asciiTheme="minorHAnsi" w:hAnsiTheme="minorHAnsi"/>
                                <w:szCs w:val="22"/>
                              </w:rPr>
                              <w:t>Newtown, Primary English Teaching Association (PETAA)</w:t>
                            </w:r>
                          </w:p>
                          <w:p w14:paraId="1CE95988" w14:textId="77777777" w:rsidR="006C57BF" w:rsidRDefault="006C57BF" w:rsidP="00D511F3">
                            <w:pPr>
                              <w:spacing w:after="360"/>
                              <w:rPr>
                                <w:rFonts w:asciiTheme="minorHAnsi" w:hAnsiTheme="minorHAnsi"/>
                                <w:szCs w:val="22"/>
                              </w:rPr>
                            </w:pPr>
                            <w:r>
                              <w:rPr>
                                <w:rFonts w:asciiTheme="minorHAnsi" w:hAnsiTheme="minorHAnsi"/>
                                <w:szCs w:val="22"/>
                              </w:rPr>
                              <w:t xml:space="preserve">Goss, P., Hunter, J., Romanes, D., Parsonage, H. (2015) </w:t>
                            </w:r>
                            <w:r w:rsidRPr="009533A5">
                              <w:rPr>
                                <w:rFonts w:asciiTheme="minorHAnsi" w:hAnsiTheme="minorHAnsi"/>
                                <w:i/>
                                <w:szCs w:val="22"/>
                              </w:rPr>
                              <w:t>Targeted teaching: How better use of data can improve student learning,</w:t>
                            </w:r>
                            <w:r>
                              <w:rPr>
                                <w:rFonts w:asciiTheme="minorHAnsi" w:hAnsiTheme="minorHAnsi"/>
                                <w:szCs w:val="22"/>
                              </w:rPr>
                              <w:t xml:space="preserve"> Grattan Institute</w:t>
                            </w:r>
                          </w:p>
                          <w:p w14:paraId="3F1C683C" w14:textId="77777777" w:rsidR="006C57BF" w:rsidRDefault="006C57BF" w:rsidP="00D511F3">
                            <w:pPr>
                              <w:spacing w:after="360"/>
                              <w:rPr>
                                <w:rFonts w:asciiTheme="minorHAnsi" w:hAnsiTheme="minorHAnsi"/>
                                <w:szCs w:val="22"/>
                              </w:rPr>
                            </w:pPr>
                            <w:r>
                              <w:rPr>
                                <w:rFonts w:asciiTheme="minorHAnsi" w:hAnsiTheme="minorHAnsi" w:cs="Arial"/>
                                <w:szCs w:val="22"/>
                              </w:rPr>
                              <w:t>Gredler, M.E.</w:t>
                            </w:r>
                            <w:r w:rsidRPr="00B96E3D">
                              <w:rPr>
                                <w:rFonts w:asciiTheme="minorHAnsi" w:hAnsiTheme="minorHAnsi" w:cs="Arial"/>
                                <w:szCs w:val="22"/>
                              </w:rPr>
                              <w:t xml:space="preserve"> (2009) Hiding in Plain Sight: the Stages of Mastery/self-Regulation in Vygotsky’s Cultural Historical Theory. </w:t>
                            </w:r>
                            <w:r w:rsidRPr="00B96E3D">
                              <w:rPr>
                                <w:rFonts w:asciiTheme="minorHAnsi" w:hAnsiTheme="minorHAnsi" w:cs="Arial"/>
                                <w:i/>
                                <w:szCs w:val="22"/>
                              </w:rPr>
                              <w:t>Educational Psychologist</w:t>
                            </w:r>
                            <w:r w:rsidRPr="00B96E3D">
                              <w:rPr>
                                <w:rFonts w:asciiTheme="minorHAnsi" w:hAnsiTheme="minorHAnsi" w:cs="Arial"/>
                                <w:szCs w:val="22"/>
                              </w:rPr>
                              <w:t>, 44(1), pp 1-19</w:t>
                            </w:r>
                          </w:p>
                          <w:p w14:paraId="3FD7979E" w14:textId="4FBCCBDE" w:rsidR="006C57BF" w:rsidRDefault="006C57BF" w:rsidP="00D511F3">
                            <w:pPr>
                              <w:spacing w:after="360"/>
                              <w:rPr>
                                <w:rFonts w:asciiTheme="minorHAnsi" w:hAnsiTheme="minorHAnsi"/>
                                <w:bCs/>
                                <w:szCs w:val="22"/>
                              </w:rPr>
                            </w:pPr>
                            <w:r w:rsidRPr="002C15D8">
                              <w:rPr>
                                <w:rFonts w:asciiTheme="minorHAnsi" w:hAnsiTheme="minorHAnsi"/>
                                <w:szCs w:val="22"/>
                              </w:rPr>
                              <w:t>H</w:t>
                            </w:r>
                            <w:r>
                              <w:rPr>
                                <w:rFonts w:asciiTheme="minorHAnsi" w:hAnsiTheme="minorHAnsi"/>
                                <w:bCs/>
                                <w:szCs w:val="22"/>
                              </w:rPr>
                              <w:t xml:space="preserve">attie, J., (2012) </w:t>
                            </w:r>
                            <w:r w:rsidRPr="00903023">
                              <w:rPr>
                                <w:rFonts w:asciiTheme="minorHAnsi" w:hAnsiTheme="minorHAnsi"/>
                                <w:bCs/>
                                <w:i/>
                                <w:szCs w:val="22"/>
                              </w:rPr>
                              <w:t>Visible Learning for Teachers maximising impact on learning</w:t>
                            </w:r>
                            <w:r>
                              <w:rPr>
                                <w:rFonts w:asciiTheme="minorHAnsi" w:hAnsiTheme="minorHAnsi"/>
                                <w:bCs/>
                                <w:szCs w:val="22"/>
                              </w:rPr>
                              <w:t>. New York. Routledge</w:t>
                            </w:r>
                          </w:p>
                          <w:p w14:paraId="4CE06FB9" w14:textId="77777777" w:rsidR="006C57BF" w:rsidRDefault="006C57BF" w:rsidP="00D511F3">
                            <w:pPr>
                              <w:spacing w:after="360"/>
                              <w:rPr>
                                <w:rFonts w:asciiTheme="minorHAnsi" w:hAnsiTheme="minorHAnsi"/>
                                <w:szCs w:val="22"/>
                              </w:rPr>
                            </w:pPr>
                            <w:r w:rsidRPr="006A7A52">
                              <w:rPr>
                                <w:rFonts w:asciiTheme="minorHAnsi" w:hAnsiTheme="minorHAnsi"/>
                                <w:szCs w:val="22"/>
                              </w:rPr>
                              <w:t>Halbert, J and Kaser, L</w:t>
                            </w:r>
                            <w:r>
                              <w:rPr>
                                <w:rFonts w:asciiTheme="minorHAnsi" w:hAnsiTheme="minorHAnsi"/>
                                <w:szCs w:val="22"/>
                              </w:rPr>
                              <w:t>.</w:t>
                            </w:r>
                            <w:r>
                              <w:rPr>
                                <w:rFonts w:asciiTheme="minorHAnsi" w:hAnsiTheme="minorHAnsi"/>
                                <w:i/>
                                <w:szCs w:val="22"/>
                              </w:rPr>
                              <w:t xml:space="preserve"> (2012) </w:t>
                            </w:r>
                            <w:r w:rsidRPr="00A32C3D">
                              <w:rPr>
                                <w:rFonts w:asciiTheme="minorHAnsi" w:hAnsiTheme="minorHAnsi"/>
                                <w:i/>
                                <w:szCs w:val="22"/>
                              </w:rPr>
                              <w:t>Four Key Questions and Why They Matter</w:t>
                            </w:r>
                            <w:r>
                              <w:rPr>
                                <w:rFonts w:asciiTheme="minorHAnsi" w:hAnsiTheme="minorHAnsi"/>
                                <w:i/>
                                <w:szCs w:val="22"/>
                              </w:rPr>
                              <w:t xml:space="preserve">, </w:t>
                            </w:r>
                            <w:r w:rsidRPr="00A32C3D">
                              <w:rPr>
                                <w:rFonts w:asciiTheme="minorHAnsi" w:hAnsiTheme="minorHAnsi"/>
                                <w:szCs w:val="22"/>
                              </w:rPr>
                              <w:t>Chapter Four from Spirals of Inqui</w:t>
                            </w:r>
                            <w:r>
                              <w:rPr>
                                <w:rFonts w:asciiTheme="minorHAnsi" w:hAnsiTheme="minorHAnsi"/>
                                <w:szCs w:val="22"/>
                              </w:rPr>
                              <w:t>ry, Fall</w:t>
                            </w:r>
                          </w:p>
                          <w:p w14:paraId="592AF88D" w14:textId="77777777" w:rsidR="006C57BF" w:rsidRDefault="006C57BF" w:rsidP="00D511F3">
                            <w:pPr>
                              <w:spacing w:after="360"/>
                              <w:rPr>
                                <w:rFonts w:asciiTheme="minorHAnsi" w:hAnsiTheme="minorHAnsi"/>
                                <w:szCs w:val="22"/>
                              </w:rPr>
                            </w:pPr>
                            <w:r>
                              <w:rPr>
                                <w:rFonts w:asciiTheme="minorHAnsi" w:hAnsiTheme="minorHAnsi"/>
                                <w:szCs w:val="22"/>
                              </w:rPr>
                              <w:t xml:space="preserve">Hayes, D. and Harriman, S. (2001)  </w:t>
                            </w:r>
                            <w:r w:rsidRPr="00126F80">
                              <w:rPr>
                                <w:rFonts w:asciiTheme="minorHAnsi" w:hAnsiTheme="minorHAnsi"/>
                                <w:i/>
                                <w:iCs/>
                                <w:szCs w:val="22"/>
                              </w:rPr>
                              <w:t>Lowering the integration threshold: enhancing learning through computer-based technologies</w:t>
                            </w:r>
                            <w:r>
                              <w:rPr>
                                <w:rFonts w:asciiTheme="minorHAnsi" w:hAnsiTheme="minorHAnsi"/>
                                <w:szCs w:val="22"/>
                              </w:rPr>
                              <w:t xml:space="preserve">, paper presented at the Australian Curriculum Studies Association Biennial Conference </w:t>
                            </w:r>
                          </w:p>
                          <w:p w14:paraId="608E2C16" w14:textId="6A876DDE" w:rsidR="006C57BF" w:rsidRPr="00D335D7" w:rsidRDefault="00D335D7" w:rsidP="00D511F3">
                            <w:pPr>
                              <w:spacing w:after="360"/>
                              <w:rPr>
                                <w:rFonts w:asciiTheme="minorHAnsi" w:hAnsiTheme="minorHAnsi"/>
                                <w:szCs w:val="22"/>
                              </w:rPr>
                            </w:pPr>
                            <w:r w:rsidRPr="00D335D7">
                              <w:rPr>
                                <w:rFonts w:asciiTheme="minorHAnsi" w:hAnsiTheme="minorHAnsi"/>
                              </w:rPr>
                              <w:t xml:space="preserve">Luke, A. &amp; Freebody, P. (1999). </w:t>
                            </w:r>
                            <w:r w:rsidRPr="00D335D7">
                              <w:rPr>
                                <w:rFonts w:asciiTheme="minorHAnsi" w:hAnsiTheme="minorHAnsi"/>
                                <w:i/>
                              </w:rPr>
                              <w:t>A Map of Possible Practices: further notes on the four resources model.</w:t>
                            </w:r>
                            <w:r w:rsidRPr="00D335D7">
                              <w:rPr>
                                <w:rFonts w:asciiTheme="minorHAnsi" w:hAnsiTheme="minorHAnsi"/>
                              </w:rPr>
                              <w:t xml:space="preserve"> </w:t>
                            </w:r>
                            <w:r w:rsidRPr="00D335D7">
                              <w:rPr>
                                <w:rStyle w:val="Emphasis"/>
                                <w:rFonts w:asciiTheme="minorHAnsi" w:hAnsiTheme="minorHAnsi"/>
                                <w:i w:val="0"/>
                              </w:rPr>
                              <w:t>Practically</w:t>
                            </w:r>
                            <w:r w:rsidRPr="00D335D7">
                              <w:rPr>
                                <w:rStyle w:val="Emphasis"/>
                                <w:rFonts w:asciiTheme="minorHAnsi" w:hAnsiTheme="minorHAnsi"/>
                              </w:rPr>
                              <w:t xml:space="preserve"> </w:t>
                            </w:r>
                            <w:r w:rsidRPr="00D335D7">
                              <w:rPr>
                                <w:rStyle w:val="Emphasis"/>
                                <w:rFonts w:asciiTheme="minorHAnsi" w:hAnsiTheme="minorHAnsi"/>
                                <w:i w:val="0"/>
                              </w:rPr>
                              <w:t>Primary</w:t>
                            </w:r>
                            <w:r w:rsidRPr="00D335D7">
                              <w:rPr>
                                <w:rFonts w:asciiTheme="minorHAnsi" w:hAnsiTheme="minorHAnsi"/>
                              </w:rPr>
                              <w:t>, 4 (2), 5-8.</w:t>
                            </w:r>
                          </w:p>
                          <w:p w14:paraId="493E334A" w14:textId="77777777" w:rsidR="006C57BF" w:rsidRPr="00E015CD" w:rsidRDefault="006C57BF" w:rsidP="00D511F3">
                            <w:r>
                              <w:t xml:space="preserve">Munns, G., &amp; Woodward, H. (2006). Student engagement and student self-assessment: the REAL framework. </w:t>
                            </w:r>
                            <w:r>
                              <w:rPr>
                                <w:i/>
                              </w:rPr>
                              <w:t xml:space="preserve">Assessment in education: principles, policy &amp; practice. </w:t>
                            </w:r>
                            <w:r w:rsidRPr="00D230CF">
                              <w:t>Vol. 13, no. 2 (Jul. 2006), pp. 193-213</w:t>
                            </w:r>
                            <w:r>
                              <w:t>.</w:t>
                            </w:r>
                          </w:p>
                          <w:p w14:paraId="72427BEA" w14:textId="77777777" w:rsidR="006C57BF" w:rsidRDefault="006C57BF" w:rsidP="00D511F3">
                            <w:pPr>
                              <w:spacing w:before="120" w:after="360"/>
                              <w:rPr>
                                <w:rFonts w:asciiTheme="minorHAnsi" w:hAnsiTheme="minorHAnsi"/>
                                <w:szCs w:val="22"/>
                              </w:rPr>
                            </w:pPr>
                            <w:r>
                              <w:rPr>
                                <w:rFonts w:asciiTheme="minorHAnsi" w:hAnsiTheme="minorHAnsi"/>
                                <w:szCs w:val="22"/>
                              </w:rPr>
                              <w:t xml:space="preserve">Ritchhart, R., Church, M. and Morrison, K. (2011). </w:t>
                            </w:r>
                            <w:r>
                              <w:rPr>
                                <w:rFonts w:asciiTheme="minorHAnsi" w:hAnsiTheme="minorHAnsi"/>
                                <w:i/>
                                <w:szCs w:val="22"/>
                              </w:rPr>
                              <w:t>Making Thinking Visible,</w:t>
                            </w:r>
                            <w:r>
                              <w:rPr>
                                <w:rFonts w:asciiTheme="minorHAnsi" w:hAnsiTheme="minorHAnsi"/>
                                <w:szCs w:val="22"/>
                              </w:rPr>
                              <w:t xml:space="preserve"> John Wiley and Sons Ltd: Chichester, United Kingdom</w:t>
                            </w:r>
                          </w:p>
                          <w:p w14:paraId="7B98BEA2" w14:textId="77777777" w:rsidR="006C57BF" w:rsidRDefault="006C57BF" w:rsidP="00D511F3">
                            <w:pPr>
                              <w:spacing w:before="120" w:after="360"/>
                              <w:rPr>
                                <w:rFonts w:asciiTheme="minorHAnsi" w:hAnsiTheme="minorHAnsi"/>
                                <w:szCs w:val="22"/>
                              </w:rPr>
                            </w:pPr>
                            <w:r>
                              <w:rPr>
                                <w:rFonts w:asciiTheme="minorHAnsi" w:hAnsiTheme="minorHAnsi"/>
                                <w:szCs w:val="22"/>
                              </w:rPr>
                              <w:t xml:space="preserve"> Ritchhart, R. (2015). </w:t>
                            </w:r>
                            <w:r>
                              <w:rPr>
                                <w:rFonts w:asciiTheme="minorHAnsi" w:hAnsiTheme="minorHAnsi"/>
                                <w:i/>
                                <w:szCs w:val="22"/>
                              </w:rPr>
                              <w:t>Creating Cultures of Thinking: The 8 Cultural Forces We Must Master to Truly Transform Our Schools</w:t>
                            </w:r>
                            <w:r>
                              <w:rPr>
                                <w:rFonts w:asciiTheme="minorHAnsi" w:hAnsiTheme="minorHAnsi"/>
                                <w:szCs w:val="22"/>
                              </w:rPr>
                              <w:t>, John Wiley and Sons Ltd: New York, United States</w:t>
                            </w:r>
                          </w:p>
                          <w:p w14:paraId="2DD64C28" w14:textId="77777777" w:rsidR="006C57BF" w:rsidRDefault="006C57BF" w:rsidP="00D511F3">
                            <w:pPr>
                              <w:spacing w:after="360"/>
                              <w:rPr>
                                <w:rFonts w:asciiTheme="minorHAnsi" w:hAnsiTheme="minorHAnsi"/>
                                <w:szCs w:val="22"/>
                              </w:rPr>
                            </w:pPr>
                            <w:r>
                              <w:rPr>
                                <w:rFonts w:asciiTheme="minorHAnsi" w:hAnsiTheme="minorHAnsi"/>
                                <w:bCs/>
                                <w:szCs w:val="22"/>
                              </w:rPr>
                              <w:t>Siraj, I. and Taggart, B.  (2014) Exploring Effective Pedagogy in Primary Schools: Evidence from Research, Pearson, London</w:t>
                            </w:r>
                          </w:p>
                          <w:p w14:paraId="11346563" w14:textId="77777777" w:rsidR="006C57BF" w:rsidRDefault="006C57BF" w:rsidP="00D511F3">
                            <w:pPr>
                              <w:rPr>
                                <w:rFonts w:asciiTheme="minorHAnsi" w:hAnsiTheme="minorHAnsi"/>
                                <w:szCs w:val="22"/>
                              </w:rPr>
                            </w:pPr>
                            <w:r>
                              <w:rPr>
                                <w:rFonts w:asciiTheme="minorHAnsi" w:hAnsiTheme="minorHAnsi"/>
                                <w:szCs w:val="22"/>
                              </w:rPr>
                              <w:t xml:space="preserve">Wiliam, D. (2011) </w:t>
                            </w:r>
                            <w:r w:rsidRPr="00DF44AA">
                              <w:rPr>
                                <w:rFonts w:asciiTheme="minorHAnsi" w:hAnsiTheme="minorHAnsi"/>
                                <w:i/>
                                <w:szCs w:val="22"/>
                              </w:rPr>
                              <w:t>Embedded Formative Assessment</w:t>
                            </w:r>
                            <w:r>
                              <w:rPr>
                                <w:rFonts w:asciiTheme="minorHAnsi" w:hAnsiTheme="minorHAnsi"/>
                                <w:szCs w:val="22"/>
                              </w:rPr>
                              <w:t>, Bloomington, Solution Tree Press</w:t>
                            </w:r>
                          </w:p>
                          <w:p w14:paraId="22224C0D" w14:textId="77777777" w:rsidR="006C57BF" w:rsidRDefault="006C57BF" w:rsidP="00D511F3">
                            <w:r>
                              <w:t xml:space="preserve">Walker Learning (accessed 23/05/2016)  </w:t>
                            </w:r>
                            <w:r w:rsidRPr="00004E03">
                              <w:rPr>
                                <w:i/>
                                <w:iCs/>
                                <w:szCs w:val="22"/>
                              </w:rPr>
                              <w:t>The Walker Learning Approach Philosophy and Pedagogy Compatible with National Early Years Framework and Australian Curriculum</w:t>
                            </w:r>
                            <w:r>
                              <w:t xml:space="preserve"> walkerlearning.com.au</w:t>
                            </w:r>
                          </w:p>
                          <w:p w14:paraId="0E324758" w14:textId="77777777" w:rsidR="006C57BF" w:rsidRDefault="006C57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560EE5" id="Text Box 285" o:spid="_x0000_s1279" type="#_x0000_t202" style="position:absolute;margin-left:42.75pt;margin-top:57pt;width:509.9pt;height:733.5pt;z-index:2517114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" filled="f" stroked="f">
                <v:textbox>
                  <w:txbxContent>
                    <w:p w14:paraId="18CC5455" w14:textId="71CC10E6" w:rsidR="006C57BF" w:rsidRPr="00D511F3" w:rsidRDefault="006C57BF" w:rsidP="00D511F3">
                      <w:pPr>
                        <w:spacing w:after="360"/>
                        <w:jc w:val="center"/>
                        <w:rPr>
                          <w:rFonts w:ascii="Cambria Bold" w:hAnsi="Cambria Bold"/>
                          <w:b/>
                          <w:bCs/>
                          <w:color w:val="80B606" w:themeColor="accent1"/>
                          <w:sz w:val="26"/>
                          <w:szCs w:val="26"/>
                        </w:rPr>
                      </w:pPr>
                      <w:r w:rsidRPr="00D511F3">
                        <w:rPr>
                          <w:rFonts w:ascii="Cambria Bold" w:hAnsi="Cambria Bold"/>
                          <w:b/>
                          <w:bCs/>
                          <w:color w:val="80B606" w:themeColor="accent1"/>
                          <w:sz w:val="26"/>
                          <w:szCs w:val="26"/>
                        </w:rPr>
                        <w:t>REFERENCES</w:t>
                      </w:r>
                    </w:p>
                    <w:p w14:paraId="7033B8BA" w14:textId="77777777" w:rsidR="006C57BF" w:rsidRDefault="006C57BF" w:rsidP="00D511F3">
                      <w:pPr>
                        <w:spacing w:after="360"/>
                        <w:rPr>
                          <w:rFonts w:asciiTheme="minorHAnsi" w:hAnsiTheme="minorHAnsi"/>
                          <w:szCs w:val="22"/>
                        </w:rPr>
                      </w:pPr>
                      <w:r>
                        <w:rPr>
                          <w:rFonts w:asciiTheme="minorHAnsi" w:hAnsiTheme="minorHAnsi"/>
                          <w:szCs w:val="22"/>
                        </w:rPr>
                        <w:t xml:space="preserve">ACARA (accessed 23/05/2016) </w:t>
                      </w:r>
                      <w:r w:rsidRPr="00F04F82">
                        <w:rPr>
                          <w:rFonts w:asciiTheme="minorHAnsi" w:hAnsiTheme="minorHAnsi"/>
                          <w:i/>
                          <w:iCs/>
                          <w:szCs w:val="22"/>
                        </w:rPr>
                        <w:t>General Capabilities: Critical and Creative Thinking</w:t>
                      </w:r>
                      <w:r>
                        <w:rPr>
                          <w:rFonts w:asciiTheme="minorHAnsi" w:hAnsiTheme="minorHAnsi"/>
                          <w:szCs w:val="22"/>
                        </w:rPr>
                        <w:t xml:space="preserve"> Australiancurriculum.edu.au</w:t>
                      </w:r>
                    </w:p>
                    <w:p w14:paraId="0B42B4EE" w14:textId="77777777" w:rsidR="006C57BF" w:rsidRPr="002D14EB" w:rsidRDefault="006C57BF" w:rsidP="00D511F3">
                      <w:pPr>
                        <w:spacing w:after="360"/>
                        <w:rPr>
                          <w:rFonts w:asciiTheme="minorHAnsi" w:hAnsiTheme="minorHAnsi"/>
                          <w:szCs w:val="22"/>
                        </w:rPr>
                      </w:pPr>
                      <w:r w:rsidRPr="002D14EB">
                        <w:rPr>
                          <w:rFonts w:asciiTheme="minorHAnsi" w:hAnsiTheme="minorHAnsi"/>
                          <w:szCs w:val="22"/>
                        </w:rPr>
                        <w:t xml:space="preserve">City, E.A., Elmore, R.F., Fiarman, S.E. and Teitel,L (2009) </w:t>
                      </w:r>
                      <w:r w:rsidRPr="002D14EB">
                        <w:rPr>
                          <w:rFonts w:asciiTheme="minorHAnsi" w:hAnsiTheme="minorHAnsi"/>
                          <w:i/>
                          <w:iCs/>
                          <w:szCs w:val="22"/>
                        </w:rPr>
                        <w:t>Instructional Rounds in Education: A Network Approach to Improving Teaching and Learning</w:t>
                      </w:r>
                      <w:r w:rsidRPr="002D14EB">
                        <w:rPr>
                          <w:rFonts w:asciiTheme="minorHAnsi" w:hAnsiTheme="minorHAnsi"/>
                          <w:szCs w:val="22"/>
                        </w:rPr>
                        <w:t>, Cambridge, Massachusetts, Harvard Education Express</w:t>
                      </w:r>
                    </w:p>
                    <w:p w14:paraId="1923BD98" w14:textId="4E148396" w:rsidR="006C57BF" w:rsidRDefault="009958E9" w:rsidP="00D511F3">
                      <w:r>
                        <w:t xml:space="preserve">Clay, M. (2007) </w:t>
                      </w:r>
                      <w:r w:rsidRPr="009958E9">
                        <w:rPr>
                          <w:i/>
                        </w:rPr>
                        <w:t>Literacy lessons: Designed for Individuals, Part 2</w:t>
                      </w:r>
                      <w:r>
                        <w:t>, Pearson Education Limited, United Kingdom</w:t>
                      </w:r>
                    </w:p>
                    <w:p w14:paraId="0B2D2D5D" w14:textId="77777777" w:rsidR="006C57BF" w:rsidRPr="002D14EB" w:rsidRDefault="006C57BF" w:rsidP="00D511F3">
                      <w:r w:rsidRPr="002D14EB">
                        <w:rPr>
                          <w:rFonts w:asciiTheme="minorHAnsi" w:hAnsiTheme="minorHAnsi" w:cs="Arial"/>
                          <w:szCs w:val="22"/>
                        </w:rPr>
                        <w:t xml:space="preserve">Davydov, V. (1994) The  influence of L.S. Vygotsky on Education Theory, Research, and Practice. </w:t>
                      </w:r>
                      <w:r w:rsidRPr="002D14EB">
                        <w:rPr>
                          <w:rFonts w:asciiTheme="minorHAnsi" w:hAnsiTheme="minorHAnsi" w:cs="Arial"/>
                          <w:i/>
                          <w:szCs w:val="22"/>
                        </w:rPr>
                        <w:t>Educational Researcher</w:t>
                      </w:r>
                      <w:r w:rsidRPr="002D14EB">
                        <w:rPr>
                          <w:rFonts w:asciiTheme="minorHAnsi" w:hAnsiTheme="minorHAnsi" w:cs="Arial"/>
                          <w:szCs w:val="22"/>
                        </w:rPr>
                        <w:t>, Vol.24, No. 3, pp. 12-27</w:t>
                      </w:r>
                    </w:p>
                    <w:p w14:paraId="5F3204A7" w14:textId="77777777" w:rsidR="006C57BF" w:rsidRPr="00F769FF" w:rsidRDefault="006C57BF" w:rsidP="00D511F3">
                      <w:pPr>
                        <w:spacing w:before="120" w:after="360"/>
                        <w:rPr>
                          <w:rFonts w:asciiTheme="minorHAnsi" w:hAnsiTheme="minorHAnsi"/>
                          <w:szCs w:val="22"/>
                        </w:rPr>
                      </w:pPr>
                      <w:r>
                        <w:rPr>
                          <w:rFonts w:asciiTheme="minorHAnsi" w:hAnsiTheme="minorHAnsi"/>
                          <w:szCs w:val="22"/>
                        </w:rPr>
                        <w:t>Edwards-Groves, C.,</w:t>
                      </w:r>
                      <w:r w:rsidRPr="00F769FF">
                        <w:rPr>
                          <w:rFonts w:asciiTheme="minorHAnsi" w:hAnsiTheme="minorHAnsi"/>
                          <w:szCs w:val="22"/>
                        </w:rPr>
                        <w:t xml:space="preserve"> Anstey, M., Bull, G</w:t>
                      </w:r>
                      <w:r>
                        <w:rPr>
                          <w:rFonts w:asciiTheme="minorHAnsi" w:hAnsiTheme="minorHAnsi"/>
                          <w:szCs w:val="22"/>
                        </w:rPr>
                        <w:t>.</w:t>
                      </w:r>
                      <w:r w:rsidRPr="00F769FF">
                        <w:rPr>
                          <w:rFonts w:asciiTheme="minorHAnsi" w:hAnsiTheme="minorHAnsi"/>
                          <w:szCs w:val="22"/>
                        </w:rPr>
                        <w:t xml:space="preserve"> (2014) </w:t>
                      </w:r>
                      <w:r w:rsidRPr="00F769FF">
                        <w:rPr>
                          <w:rFonts w:asciiTheme="minorHAnsi" w:hAnsiTheme="minorHAnsi"/>
                          <w:i/>
                          <w:szCs w:val="22"/>
                        </w:rPr>
                        <w:t xml:space="preserve">Classroom Talk: Understanding dialogue, pedagogy and practice, </w:t>
                      </w:r>
                      <w:r w:rsidRPr="00F769FF">
                        <w:rPr>
                          <w:rFonts w:asciiTheme="minorHAnsi" w:hAnsiTheme="minorHAnsi"/>
                          <w:szCs w:val="22"/>
                        </w:rPr>
                        <w:t>Newtown, Primary English Teaching Association (PETAA)</w:t>
                      </w:r>
                    </w:p>
                    <w:p w14:paraId="1CE95988" w14:textId="77777777" w:rsidR="006C57BF" w:rsidRDefault="006C57BF" w:rsidP="00D511F3">
                      <w:pPr>
                        <w:spacing w:after="360"/>
                        <w:rPr>
                          <w:rFonts w:asciiTheme="minorHAnsi" w:hAnsiTheme="minorHAnsi"/>
                          <w:szCs w:val="22"/>
                        </w:rPr>
                      </w:pPr>
                      <w:r>
                        <w:rPr>
                          <w:rFonts w:asciiTheme="minorHAnsi" w:hAnsiTheme="minorHAnsi"/>
                          <w:szCs w:val="22"/>
                        </w:rPr>
                        <w:t xml:space="preserve">Goss, P., Hunter, J., Romanes, D., Parsonage, H. (2015) </w:t>
                      </w:r>
                      <w:r w:rsidRPr="009533A5">
                        <w:rPr>
                          <w:rFonts w:asciiTheme="minorHAnsi" w:hAnsiTheme="minorHAnsi"/>
                          <w:i/>
                          <w:szCs w:val="22"/>
                        </w:rPr>
                        <w:t>Targeted teaching: How better use of data can improve student learning,</w:t>
                      </w:r>
                      <w:r>
                        <w:rPr>
                          <w:rFonts w:asciiTheme="minorHAnsi" w:hAnsiTheme="minorHAnsi"/>
                          <w:szCs w:val="22"/>
                        </w:rPr>
                        <w:t xml:space="preserve"> Grattan Institute</w:t>
                      </w:r>
                    </w:p>
                    <w:p w14:paraId="3F1C683C" w14:textId="77777777" w:rsidR="006C57BF" w:rsidRDefault="006C57BF" w:rsidP="00D511F3">
                      <w:pPr>
                        <w:spacing w:after="360"/>
                        <w:rPr>
                          <w:rFonts w:asciiTheme="minorHAnsi" w:hAnsiTheme="minorHAnsi"/>
                          <w:szCs w:val="22"/>
                        </w:rPr>
                      </w:pPr>
                      <w:r>
                        <w:rPr>
                          <w:rFonts w:asciiTheme="minorHAnsi" w:hAnsiTheme="minorHAnsi" w:cs="Arial"/>
                          <w:szCs w:val="22"/>
                        </w:rPr>
                        <w:t>Gredler, M.E.</w:t>
                      </w:r>
                      <w:r w:rsidRPr="00B96E3D">
                        <w:rPr>
                          <w:rFonts w:asciiTheme="minorHAnsi" w:hAnsiTheme="minorHAnsi" w:cs="Arial"/>
                          <w:szCs w:val="22"/>
                        </w:rPr>
                        <w:t xml:space="preserve"> (2009) Hiding in Plain Sight: the Stages of Mastery/self-Regulation in Vygotsky’s Cultural Historical Theory. </w:t>
                      </w:r>
                      <w:r w:rsidRPr="00B96E3D">
                        <w:rPr>
                          <w:rFonts w:asciiTheme="minorHAnsi" w:hAnsiTheme="minorHAnsi" w:cs="Arial"/>
                          <w:i/>
                          <w:szCs w:val="22"/>
                        </w:rPr>
                        <w:t>Educational Psychologist</w:t>
                      </w:r>
                      <w:r w:rsidRPr="00B96E3D">
                        <w:rPr>
                          <w:rFonts w:asciiTheme="minorHAnsi" w:hAnsiTheme="minorHAnsi" w:cs="Arial"/>
                          <w:szCs w:val="22"/>
                        </w:rPr>
                        <w:t>, 44(1), pp 1-19</w:t>
                      </w:r>
                    </w:p>
                    <w:p w14:paraId="3FD7979E" w14:textId="4FBCCBDE" w:rsidR="006C57BF" w:rsidRDefault="006C57BF" w:rsidP="00D511F3">
                      <w:pPr>
                        <w:spacing w:after="360"/>
                        <w:rPr>
                          <w:rFonts w:asciiTheme="minorHAnsi" w:hAnsiTheme="minorHAnsi"/>
                          <w:bCs/>
                          <w:szCs w:val="22"/>
                        </w:rPr>
                      </w:pPr>
                      <w:r w:rsidRPr="002C15D8">
                        <w:rPr>
                          <w:rFonts w:asciiTheme="minorHAnsi" w:hAnsiTheme="minorHAnsi"/>
                          <w:szCs w:val="22"/>
                        </w:rPr>
                        <w:t>H</w:t>
                      </w:r>
                      <w:r>
                        <w:rPr>
                          <w:rFonts w:asciiTheme="minorHAnsi" w:hAnsiTheme="minorHAnsi"/>
                          <w:bCs/>
                          <w:szCs w:val="22"/>
                        </w:rPr>
                        <w:t xml:space="preserve">attie, J., (2012) </w:t>
                      </w:r>
                      <w:r w:rsidRPr="00903023">
                        <w:rPr>
                          <w:rFonts w:asciiTheme="minorHAnsi" w:hAnsiTheme="minorHAnsi"/>
                          <w:bCs/>
                          <w:i/>
                          <w:szCs w:val="22"/>
                        </w:rPr>
                        <w:t>Visible Learning for Teachers maximising impact on learning</w:t>
                      </w:r>
                      <w:r>
                        <w:rPr>
                          <w:rFonts w:asciiTheme="minorHAnsi" w:hAnsiTheme="minorHAnsi"/>
                          <w:bCs/>
                          <w:szCs w:val="22"/>
                        </w:rPr>
                        <w:t>. New York. Routledge</w:t>
                      </w:r>
                    </w:p>
                    <w:p w14:paraId="4CE06FB9" w14:textId="77777777" w:rsidR="006C57BF" w:rsidRDefault="006C57BF" w:rsidP="00D511F3">
                      <w:pPr>
                        <w:spacing w:after="360"/>
                        <w:rPr>
                          <w:rFonts w:asciiTheme="minorHAnsi" w:hAnsiTheme="minorHAnsi"/>
                          <w:szCs w:val="22"/>
                        </w:rPr>
                      </w:pPr>
                      <w:r w:rsidRPr="006A7A52">
                        <w:rPr>
                          <w:rFonts w:asciiTheme="minorHAnsi" w:hAnsiTheme="minorHAnsi"/>
                          <w:szCs w:val="22"/>
                        </w:rPr>
                        <w:t>Halbert, J and Kaser, L</w:t>
                      </w:r>
                      <w:r>
                        <w:rPr>
                          <w:rFonts w:asciiTheme="minorHAnsi" w:hAnsiTheme="minorHAnsi"/>
                          <w:szCs w:val="22"/>
                        </w:rPr>
                        <w:t>.</w:t>
                      </w:r>
                      <w:r>
                        <w:rPr>
                          <w:rFonts w:asciiTheme="minorHAnsi" w:hAnsiTheme="minorHAnsi"/>
                          <w:i/>
                          <w:szCs w:val="22"/>
                        </w:rPr>
                        <w:t xml:space="preserve"> (2012) </w:t>
                      </w:r>
                      <w:r w:rsidRPr="00A32C3D">
                        <w:rPr>
                          <w:rFonts w:asciiTheme="minorHAnsi" w:hAnsiTheme="minorHAnsi"/>
                          <w:i/>
                          <w:szCs w:val="22"/>
                        </w:rPr>
                        <w:t>Four Key Questions and Why They Matter</w:t>
                      </w:r>
                      <w:r>
                        <w:rPr>
                          <w:rFonts w:asciiTheme="minorHAnsi" w:hAnsiTheme="minorHAnsi"/>
                          <w:i/>
                          <w:szCs w:val="22"/>
                        </w:rPr>
                        <w:t xml:space="preserve">, </w:t>
                      </w:r>
                      <w:r w:rsidRPr="00A32C3D">
                        <w:rPr>
                          <w:rFonts w:asciiTheme="minorHAnsi" w:hAnsiTheme="minorHAnsi"/>
                          <w:szCs w:val="22"/>
                        </w:rPr>
                        <w:t>Chapter Four from Spirals of Inqui</w:t>
                      </w:r>
                      <w:r>
                        <w:rPr>
                          <w:rFonts w:asciiTheme="minorHAnsi" w:hAnsiTheme="minorHAnsi"/>
                          <w:szCs w:val="22"/>
                        </w:rPr>
                        <w:t>ry, Fall</w:t>
                      </w:r>
                    </w:p>
                    <w:p w14:paraId="592AF88D" w14:textId="77777777" w:rsidR="006C57BF" w:rsidRDefault="006C57BF" w:rsidP="00D511F3">
                      <w:pPr>
                        <w:spacing w:after="360"/>
                        <w:rPr>
                          <w:rFonts w:asciiTheme="minorHAnsi" w:hAnsiTheme="minorHAnsi"/>
                          <w:szCs w:val="22"/>
                        </w:rPr>
                      </w:pPr>
                      <w:r>
                        <w:rPr>
                          <w:rFonts w:asciiTheme="minorHAnsi" w:hAnsiTheme="minorHAnsi"/>
                          <w:szCs w:val="22"/>
                        </w:rPr>
                        <w:t xml:space="preserve">Hayes, D. and Harriman, S. (2001)  </w:t>
                      </w:r>
                      <w:r w:rsidRPr="00126F80">
                        <w:rPr>
                          <w:rFonts w:asciiTheme="minorHAnsi" w:hAnsiTheme="minorHAnsi"/>
                          <w:i/>
                          <w:iCs/>
                          <w:szCs w:val="22"/>
                        </w:rPr>
                        <w:t>Lowering the integration threshold: enhancing learning through computer-based technologies</w:t>
                      </w:r>
                      <w:r>
                        <w:rPr>
                          <w:rFonts w:asciiTheme="minorHAnsi" w:hAnsiTheme="minorHAnsi"/>
                          <w:szCs w:val="22"/>
                        </w:rPr>
                        <w:t xml:space="preserve">, paper presented at the Australian Curriculum Studies Association Biennial Conference </w:t>
                      </w:r>
                    </w:p>
                    <w:p w14:paraId="608E2C16" w14:textId="6A876DDE" w:rsidR="006C57BF" w:rsidRPr="00D335D7" w:rsidRDefault="00D335D7" w:rsidP="00D511F3">
                      <w:pPr>
                        <w:spacing w:after="360"/>
                        <w:rPr>
                          <w:rFonts w:asciiTheme="minorHAnsi" w:hAnsiTheme="minorHAnsi"/>
                          <w:szCs w:val="22"/>
                        </w:rPr>
                      </w:pPr>
                      <w:r w:rsidRPr="00D335D7">
                        <w:rPr>
                          <w:rFonts w:asciiTheme="minorHAnsi" w:hAnsiTheme="minorHAnsi"/>
                        </w:rPr>
                        <w:t xml:space="preserve">Luke, A. &amp; Freebody, P. (1999). </w:t>
                      </w:r>
                      <w:r w:rsidRPr="00D335D7">
                        <w:rPr>
                          <w:rFonts w:asciiTheme="minorHAnsi" w:hAnsiTheme="minorHAnsi"/>
                          <w:i/>
                        </w:rPr>
                        <w:t>A Map of Possible Practices: further notes on the four resources model.</w:t>
                      </w:r>
                      <w:r w:rsidRPr="00D335D7">
                        <w:rPr>
                          <w:rFonts w:asciiTheme="minorHAnsi" w:hAnsiTheme="minorHAnsi"/>
                        </w:rPr>
                        <w:t xml:space="preserve"> </w:t>
                      </w:r>
                      <w:r w:rsidRPr="00D335D7">
                        <w:rPr>
                          <w:rStyle w:val="Emphasis"/>
                          <w:rFonts w:asciiTheme="minorHAnsi" w:hAnsiTheme="minorHAnsi"/>
                          <w:i w:val="0"/>
                        </w:rPr>
                        <w:t>Practically</w:t>
                      </w:r>
                      <w:r w:rsidRPr="00D335D7">
                        <w:rPr>
                          <w:rStyle w:val="Emphasis"/>
                          <w:rFonts w:asciiTheme="minorHAnsi" w:hAnsiTheme="minorHAnsi"/>
                        </w:rPr>
                        <w:t xml:space="preserve"> </w:t>
                      </w:r>
                      <w:r w:rsidRPr="00D335D7">
                        <w:rPr>
                          <w:rStyle w:val="Emphasis"/>
                          <w:rFonts w:asciiTheme="minorHAnsi" w:hAnsiTheme="minorHAnsi"/>
                          <w:i w:val="0"/>
                        </w:rPr>
                        <w:t>Primary</w:t>
                      </w:r>
                      <w:r w:rsidRPr="00D335D7">
                        <w:rPr>
                          <w:rFonts w:asciiTheme="minorHAnsi" w:hAnsiTheme="minorHAnsi"/>
                        </w:rPr>
                        <w:t>, 4 (2), 5-8.</w:t>
                      </w:r>
                    </w:p>
                    <w:p w14:paraId="493E334A" w14:textId="77777777" w:rsidR="006C57BF" w:rsidRPr="00E015CD" w:rsidRDefault="006C57BF" w:rsidP="00D511F3">
                      <w:r>
                        <w:t xml:space="preserve">Munns, G., &amp; Woodward, H. (2006). Student engagement and student self-assessment: the REAL framework. </w:t>
                      </w:r>
                      <w:r>
                        <w:rPr>
                          <w:i/>
                        </w:rPr>
                        <w:t xml:space="preserve">Assessment in education: principles, policy &amp; practice. </w:t>
                      </w:r>
                      <w:r w:rsidRPr="00D230CF">
                        <w:t>Vol. 13, no. 2 (Jul. 2006), pp. 193-213</w:t>
                      </w:r>
                      <w:r>
                        <w:t>.</w:t>
                      </w:r>
                    </w:p>
                    <w:p w14:paraId="72427BEA" w14:textId="77777777" w:rsidR="006C57BF" w:rsidRDefault="006C57BF" w:rsidP="00D511F3">
                      <w:pPr>
                        <w:spacing w:before="120" w:after="360"/>
                        <w:rPr>
                          <w:rFonts w:asciiTheme="minorHAnsi" w:hAnsiTheme="minorHAnsi"/>
                          <w:szCs w:val="22"/>
                        </w:rPr>
                      </w:pPr>
                      <w:r>
                        <w:rPr>
                          <w:rFonts w:asciiTheme="minorHAnsi" w:hAnsiTheme="minorHAnsi"/>
                          <w:szCs w:val="22"/>
                        </w:rPr>
                        <w:t xml:space="preserve">Ritchhart, R., Church, M. and Morrison, K. (2011). </w:t>
                      </w:r>
                      <w:r>
                        <w:rPr>
                          <w:rFonts w:asciiTheme="minorHAnsi" w:hAnsiTheme="minorHAnsi"/>
                          <w:i/>
                          <w:szCs w:val="22"/>
                        </w:rPr>
                        <w:t>Making Thinking Visible,</w:t>
                      </w:r>
                      <w:r>
                        <w:rPr>
                          <w:rFonts w:asciiTheme="minorHAnsi" w:hAnsiTheme="minorHAnsi"/>
                          <w:szCs w:val="22"/>
                        </w:rPr>
                        <w:t xml:space="preserve"> John Wiley and Sons Ltd: Chichester, United Kingdom</w:t>
                      </w:r>
                    </w:p>
                    <w:p w14:paraId="7B98BEA2" w14:textId="77777777" w:rsidR="006C57BF" w:rsidRDefault="006C57BF" w:rsidP="00D511F3">
                      <w:pPr>
                        <w:spacing w:before="120" w:after="360"/>
                        <w:rPr>
                          <w:rFonts w:asciiTheme="minorHAnsi" w:hAnsiTheme="minorHAnsi"/>
                          <w:szCs w:val="22"/>
                        </w:rPr>
                      </w:pPr>
                      <w:r>
                        <w:rPr>
                          <w:rFonts w:asciiTheme="minorHAnsi" w:hAnsiTheme="minorHAnsi"/>
                          <w:szCs w:val="22"/>
                        </w:rPr>
                        <w:t xml:space="preserve"> Ritchhart, R. (2015). </w:t>
                      </w:r>
                      <w:r>
                        <w:rPr>
                          <w:rFonts w:asciiTheme="minorHAnsi" w:hAnsiTheme="minorHAnsi"/>
                          <w:i/>
                          <w:szCs w:val="22"/>
                        </w:rPr>
                        <w:t>Creating Cultures of Thinking: The 8 Cultural Forces We Must Master to Truly Transform Our Schools</w:t>
                      </w:r>
                      <w:r>
                        <w:rPr>
                          <w:rFonts w:asciiTheme="minorHAnsi" w:hAnsiTheme="minorHAnsi"/>
                          <w:szCs w:val="22"/>
                        </w:rPr>
                        <w:t>, John Wiley and Sons Ltd: New York, United States</w:t>
                      </w:r>
                    </w:p>
                    <w:p w14:paraId="2DD64C28" w14:textId="77777777" w:rsidR="006C57BF" w:rsidRDefault="006C57BF" w:rsidP="00D511F3">
                      <w:pPr>
                        <w:spacing w:after="360"/>
                        <w:rPr>
                          <w:rFonts w:asciiTheme="minorHAnsi" w:hAnsiTheme="minorHAnsi"/>
                          <w:szCs w:val="22"/>
                        </w:rPr>
                      </w:pPr>
                      <w:r>
                        <w:rPr>
                          <w:rFonts w:asciiTheme="minorHAnsi" w:hAnsiTheme="minorHAnsi"/>
                          <w:bCs/>
                          <w:szCs w:val="22"/>
                        </w:rPr>
                        <w:t>Siraj, I. and Taggart, B.  (2014) Exploring Effective Pedagogy in Primary Schools: Evidence from Research, Pearson, London</w:t>
                      </w:r>
                    </w:p>
                    <w:p w14:paraId="11346563" w14:textId="77777777" w:rsidR="006C57BF" w:rsidRDefault="006C57BF" w:rsidP="00D511F3">
                      <w:pPr>
                        <w:rPr>
                          <w:rFonts w:asciiTheme="minorHAnsi" w:hAnsiTheme="minorHAnsi"/>
                          <w:szCs w:val="22"/>
                        </w:rPr>
                      </w:pPr>
                      <w:r>
                        <w:rPr>
                          <w:rFonts w:asciiTheme="minorHAnsi" w:hAnsiTheme="minorHAnsi"/>
                          <w:szCs w:val="22"/>
                        </w:rPr>
                        <w:t xml:space="preserve">Wiliam, D. (2011) </w:t>
                      </w:r>
                      <w:r w:rsidRPr="00DF44AA">
                        <w:rPr>
                          <w:rFonts w:asciiTheme="minorHAnsi" w:hAnsiTheme="minorHAnsi"/>
                          <w:i/>
                          <w:szCs w:val="22"/>
                        </w:rPr>
                        <w:t>Embedded Formative Assessment</w:t>
                      </w:r>
                      <w:r>
                        <w:rPr>
                          <w:rFonts w:asciiTheme="minorHAnsi" w:hAnsiTheme="minorHAnsi"/>
                          <w:szCs w:val="22"/>
                        </w:rPr>
                        <w:t>, Bloomington, Solution Tree Press</w:t>
                      </w:r>
                    </w:p>
                    <w:p w14:paraId="22224C0D" w14:textId="77777777" w:rsidR="006C57BF" w:rsidRDefault="006C57BF" w:rsidP="00D511F3">
                      <w:r>
                        <w:t xml:space="preserve">Walker Learning (accessed 23/05/2016)  </w:t>
                      </w:r>
                      <w:r w:rsidRPr="00004E03">
                        <w:rPr>
                          <w:i/>
                          <w:iCs/>
                          <w:szCs w:val="22"/>
                        </w:rPr>
                        <w:t>The Walker Learning Approach Philosophy and Pedagogy Compatible with National Early Years Framework and Australian Curriculum</w:t>
                      </w:r>
                      <w:r>
                        <w:t xml:space="preserve"> walkerlearning.com.au</w:t>
                      </w:r>
                    </w:p>
                    <w:p w14:paraId="0E324758" w14:textId="77777777" w:rsidR="006C57BF" w:rsidRDefault="006C57BF"/>
                  </w:txbxContent>
                </v:textbox>
                <w10:wrap type="through" anchorx="page" anchory="page"/>
              </v:shape>
            </w:pict>
          </mc:Fallback>
        </mc:AlternateContent>
      </w:r>
    </w:p>
    <w:sectPr w:rsidR="002432CC" w:rsidSect="00FD53D7">
      <w:footerReference w:type="even" r:id="rId30"/>
      <w:footerReference w:type="default" r:id="rId31"/>
      <w:pgSz w:w="11900" w:h="16840"/>
      <w:pgMar w:top="1134" w:right="851" w:bottom="1134" w:left="851"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D74E54" w14:textId="77777777" w:rsidR="00FF24A8" w:rsidRDefault="00FF24A8" w:rsidP="00FD53D7">
      <w:pPr>
        <w:spacing w:after="0"/>
      </w:pPr>
      <w:r>
        <w:separator/>
      </w:r>
    </w:p>
  </w:endnote>
  <w:endnote w:type="continuationSeparator" w:id="0">
    <w:p w14:paraId="10B61C75" w14:textId="77777777" w:rsidR="00FF24A8" w:rsidRDefault="00FF24A8" w:rsidP="00FD53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sto MT">
    <w:altName w:val="Cambria Math"/>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mbria Bold">
    <w:panose1 w:val="02040803050406030204"/>
    <w:charset w:val="00"/>
    <w:family w:val="auto"/>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Gill Sans">
    <w:charset w:val="00"/>
    <w:family w:val="auto"/>
    <w:pitch w:val="variable"/>
    <w:sig w:usb0="80000267" w:usb1="00000000" w:usb2="00000000" w:usb3="00000000" w:csb0="000001F7"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313C1" w14:textId="77777777" w:rsidR="006C57BF" w:rsidRDefault="006C57BF" w:rsidP="00A918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C33DB5" w14:textId="77777777" w:rsidR="006C57BF" w:rsidRDefault="006C57BF" w:rsidP="00FD53D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5A06D" w14:textId="77777777" w:rsidR="006C57BF" w:rsidRDefault="006C57BF" w:rsidP="00A918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604D">
      <w:rPr>
        <w:rStyle w:val="PageNumber"/>
        <w:noProof/>
      </w:rPr>
      <w:t>7</w:t>
    </w:r>
    <w:r>
      <w:rPr>
        <w:rStyle w:val="PageNumber"/>
      </w:rPr>
      <w:fldChar w:fldCharType="end"/>
    </w:r>
  </w:p>
  <w:p w14:paraId="17E707DE" w14:textId="77777777" w:rsidR="006C57BF" w:rsidRDefault="006C57BF" w:rsidP="00FD53D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E5F179" w14:textId="77777777" w:rsidR="00FF24A8" w:rsidRDefault="00FF24A8" w:rsidP="00FD53D7">
      <w:pPr>
        <w:spacing w:after="0"/>
      </w:pPr>
      <w:r>
        <w:separator/>
      </w:r>
    </w:p>
  </w:footnote>
  <w:footnote w:type="continuationSeparator" w:id="0">
    <w:p w14:paraId="60DC1434" w14:textId="77777777" w:rsidR="00FF24A8" w:rsidRDefault="00FF24A8" w:rsidP="00FD53D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4D481598"/>
    <w:lvl w:ilvl="0">
      <w:start w:val="1"/>
      <w:numFmt w:val="bullet"/>
      <w:pStyle w:val="ListBullet4"/>
      <w:lvlText w:val="-"/>
      <w:lvlJc w:val="left"/>
      <w:pPr>
        <w:ind w:left="1209" w:hanging="360"/>
      </w:pPr>
      <w:rPr>
        <w:rFonts w:ascii="Cambria" w:eastAsiaTheme="minorHAnsi" w:hAnsi="Cambria" w:hint="default"/>
      </w:rPr>
    </w:lvl>
  </w:abstractNum>
  <w:abstractNum w:abstractNumId="1" w15:restartNumberingAfterBreak="0">
    <w:nsid w:val="FFFFFF83"/>
    <w:multiLevelType w:val="singleLevel"/>
    <w:tmpl w:val="99DE3E1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7CA344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C10594F"/>
    <w:multiLevelType w:val="hybridMultilevel"/>
    <w:tmpl w:val="9B161E98"/>
    <w:lvl w:ilvl="0" w:tplc="5C34C6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CC6FFA"/>
    <w:multiLevelType w:val="hybridMultilevel"/>
    <w:tmpl w:val="782800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3F765D3"/>
    <w:multiLevelType w:val="hybridMultilevel"/>
    <w:tmpl w:val="2B82905A"/>
    <w:lvl w:ilvl="0" w:tplc="03F063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EA0B22"/>
    <w:multiLevelType w:val="multilevel"/>
    <w:tmpl w:val="00000001"/>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5EC5DB0"/>
    <w:multiLevelType w:val="multilevel"/>
    <w:tmpl w:val="79FC50E6"/>
    <w:lvl w:ilvl="0">
      <w:start w:val="1"/>
      <w:numFmt w:val="decimal"/>
      <w:lvlText w:val="%1."/>
      <w:lvlJc w:val="left"/>
      <w:pPr>
        <w:ind w:left="227" w:hanging="11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07E0664"/>
    <w:multiLevelType w:val="hybridMultilevel"/>
    <w:tmpl w:val="825EBC76"/>
    <w:lvl w:ilvl="0" w:tplc="4642E700">
      <w:start w:val="1"/>
      <w:numFmt w:val="bullet"/>
      <w:lvlText w:val=""/>
      <w:lvlJc w:val="left"/>
      <w:pPr>
        <w:tabs>
          <w:tab w:val="num" w:pos="170"/>
        </w:tabs>
        <w:ind w:left="170" w:hanging="57"/>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1D2EBE"/>
    <w:multiLevelType w:val="multilevel"/>
    <w:tmpl w:val="3F90FEC2"/>
    <w:lvl w:ilvl="0">
      <w:start w:val="1"/>
      <w:numFmt w:val="decimal"/>
      <w:lvlText w:val="%1."/>
      <w:lvlJc w:val="left"/>
      <w:pPr>
        <w:ind w:left="113"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B3479A5"/>
    <w:multiLevelType w:val="hybridMultilevel"/>
    <w:tmpl w:val="F0104B7C"/>
    <w:lvl w:ilvl="0" w:tplc="90C8E0BA">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467092"/>
    <w:multiLevelType w:val="hybridMultilevel"/>
    <w:tmpl w:val="26FAAD9A"/>
    <w:lvl w:ilvl="0" w:tplc="FD72C5B4">
      <w:start w:val="3"/>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544048"/>
    <w:multiLevelType w:val="hybridMultilevel"/>
    <w:tmpl w:val="79FC50E6"/>
    <w:lvl w:ilvl="0" w:tplc="A2F416EE">
      <w:start w:val="1"/>
      <w:numFmt w:val="decimal"/>
      <w:lvlText w:val="%1."/>
      <w:lvlJc w:val="left"/>
      <w:pPr>
        <w:ind w:left="227" w:hanging="11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A00D5A"/>
    <w:multiLevelType w:val="multilevel"/>
    <w:tmpl w:val="9B161E9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B97230A"/>
    <w:multiLevelType w:val="hybridMultilevel"/>
    <w:tmpl w:val="8F6801A8"/>
    <w:lvl w:ilvl="0" w:tplc="855A4ACA">
      <w:start w:val="3"/>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8C27DE"/>
    <w:multiLevelType w:val="hybridMultilevel"/>
    <w:tmpl w:val="3F90FEC2"/>
    <w:lvl w:ilvl="0" w:tplc="27040EFE">
      <w:start w:val="1"/>
      <w:numFmt w:val="decimal"/>
      <w:lvlText w:val="%1."/>
      <w:lvlJc w:val="left"/>
      <w:pPr>
        <w:ind w:left="113"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1"/>
  </w:num>
  <w:num w:numId="4">
    <w:abstractNumId w:val="1"/>
  </w:num>
  <w:num w:numId="5">
    <w:abstractNumId w:val="2"/>
  </w:num>
  <w:num w:numId="6">
    <w:abstractNumId w:val="2"/>
  </w:num>
  <w:num w:numId="7">
    <w:abstractNumId w:val="15"/>
  </w:num>
  <w:num w:numId="8">
    <w:abstractNumId w:val="12"/>
  </w:num>
  <w:num w:numId="9">
    <w:abstractNumId w:val="5"/>
  </w:num>
  <w:num w:numId="10">
    <w:abstractNumId w:val="9"/>
  </w:num>
  <w:num w:numId="11">
    <w:abstractNumId w:val="4"/>
  </w:num>
  <w:num w:numId="12">
    <w:abstractNumId w:val="14"/>
  </w:num>
  <w:num w:numId="13">
    <w:abstractNumId w:val="13"/>
  </w:num>
  <w:num w:numId="14">
    <w:abstractNumId w:val="8"/>
  </w:num>
  <w:num w:numId="15">
    <w:abstractNumId w:val="16"/>
  </w:num>
  <w:num w:numId="16">
    <w:abstractNumId w:val="10"/>
  </w:num>
  <w:num w:numId="17">
    <w:abstractNumId w:val="11"/>
  </w:num>
  <w:num w:numId="18">
    <w:abstractNumId w:val="6"/>
  </w:num>
  <w:num w:numId="19">
    <w:abstractNumId w:val="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D86E32"/>
    <w:rsid w:val="00021BBD"/>
    <w:rsid w:val="000721F8"/>
    <w:rsid w:val="0009478E"/>
    <w:rsid w:val="00095FD0"/>
    <w:rsid w:val="000A3FC1"/>
    <w:rsid w:val="000C5919"/>
    <w:rsid w:val="000D7A3A"/>
    <w:rsid w:val="000E2E83"/>
    <w:rsid w:val="000F658F"/>
    <w:rsid w:val="00102B59"/>
    <w:rsid w:val="00120CB8"/>
    <w:rsid w:val="0012242B"/>
    <w:rsid w:val="0014760D"/>
    <w:rsid w:val="00154530"/>
    <w:rsid w:val="0017524B"/>
    <w:rsid w:val="00180613"/>
    <w:rsid w:val="001B3520"/>
    <w:rsid w:val="001D1440"/>
    <w:rsid w:val="001F17A8"/>
    <w:rsid w:val="002039DE"/>
    <w:rsid w:val="002058C6"/>
    <w:rsid w:val="00212B95"/>
    <w:rsid w:val="00213FE8"/>
    <w:rsid w:val="002140BB"/>
    <w:rsid w:val="0024107F"/>
    <w:rsid w:val="002432CC"/>
    <w:rsid w:val="00281BD2"/>
    <w:rsid w:val="002A4385"/>
    <w:rsid w:val="002C7D1E"/>
    <w:rsid w:val="002D5D2E"/>
    <w:rsid w:val="00314609"/>
    <w:rsid w:val="00324FFA"/>
    <w:rsid w:val="003363D3"/>
    <w:rsid w:val="00366149"/>
    <w:rsid w:val="003A6539"/>
    <w:rsid w:val="003D604D"/>
    <w:rsid w:val="003E3E3C"/>
    <w:rsid w:val="003F4155"/>
    <w:rsid w:val="00401395"/>
    <w:rsid w:val="0043074D"/>
    <w:rsid w:val="00433A58"/>
    <w:rsid w:val="004504A6"/>
    <w:rsid w:val="0045656C"/>
    <w:rsid w:val="00477B0A"/>
    <w:rsid w:val="0049747D"/>
    <w:rsid w:val="005178FC"/>
    <w:rsid w:val="00520F3F"/>
    <w:rsid w:val="00562884"/>
    <w:rsid w:val="00566669"/>
    <w:rsid w:val="00581CFC"/>
    <w:rsid w:val="005C1AA2"/>
    <w:rsid w:val="005C63FE"/>
    <w:rsid w:val="00632257"/>
    <w:rsid w:val="0064583E"/>
    <w:rsid w:val="006469F4"/>
    <w:rsid w:val="006744F2"/>
    <w:rsid w:val="006838E5"/>
    <w:rsid w:val="00691D39"/>
    <w:rsid w:val="0069458E"/>
    <w:rsid w:val="006A3972"/>
    <w:rsid w:val="006B68F1"/>
    <w:rsid w:val="006C5264"/>
    <w:rsid w:val="006C57BF"/>
    <w:rsid w:val="006F0459"/>
    <w:rsid w:val="00710A3E"/>
    <w:rsid w:val="007220A7"/>
    <w:rsid w:val="00734C00"/>
    <w:rsid w:val="00752C84"/>
    <w:rsid w:val="00772E0F"/>
    <w:rsid w:val="007734AC"/>
    <w:rsid w:val="00773E10"/>
    <w:rsid w:val="007B1ACA"/>
    <w:rsid w:val="007D6449"/>
    <w:rsid w:val="007E1564"/>
    <w:rsid w:val="007E429B"/>
    <w:rsid w:val="008018E1"/>
    <w:rsid w:val="00867AD2"/>
    <w:rsid w:val="00874A55"/>
    <w:rsid w:val="00874BC6"/>
    <w:rsid w:val="00886AB7"/>
    <w:rsid w:val="008B2FB8"/>
    <w:rsid w:val="008B4B3C"/>
    <w:rsid w:val="008C7220"/>
    <w:rsid w:val="008D4B0F"/>
    <w:rsid w:val="008D6E07"/>
    <w:rsid w:val="00971BCF"/>
    <w:rsid w:val="009958E9"/>
    <w:rsid w:val="009A5C14"/>
    <w:rsid w:val="009E60FD"/>
    <w:rsid w:val="009F66EC"/>
    <w:rsid w:val="00A0328C"/>
    <w:rsid w:val="00A104DC"/>
    <w:rsid w:val="00A51FC7"/>
    <w:rsid w:val="00A73EFF"/>
    <w:rsid w:val="00A7674E"/>
    <w:rsid w:val="00A9185D"/>
    <w:rsid w:val="00A9424B"/>
    <w:rsid w:val="00A96456"/>
    <w:rsid w:val="00AB4FAB"/>
    <w:rsid w:val="00AD170C"/>
    <w:rsid w:val="00AE6D6B"/>
    <w:rsid w:val="00AF0113"/>
    <w:rsid w:val="00B04BCF"/>
    <w:rsid w:val="00B33B5B"/>
    <w:rsid w:val="00B40706"/>
    <w:rsid w:val="00B85243"/>
    <w:rsid w:val="00B8643D"/>
    <w:rsid w:val="00BB29CA"/>
    <w:rsid w:val="00BF7C6A"/>
    <w:rsid w:val="00C008D9"/>
    <w:rsid w:val="00C03854"/>
    <w:rsid w:val="00C66EFE"/>
    <w:rsid w:val="00C77656"/>
    <w:rsid w:val="00C930EA"/>
    <w:rsid w:val="00C95678"/>
    <w:rsid w:val="00D07FCF"/>
    <w:rsid w:val="00D235AF"/>
    <w:rsid w:val="00D335D7"/>
    <w:rsid w:val="00D511F3"/>
    <w:rsid w:val="00D64218"/>
    <w:rsid w:val="00D86E32"/>
    <w:rsid w:val="00D87275"/>
    <w:rsid w:val="00DA2AD0"/>
    <w:rsid w:val="00DB4771"/>
    <w:rsid w:val="00DC6C8C"/>
    <w:rsid w:val="00DD7DAE"/>
    <w:rsid w:val="00DE392E"/>
    <w:rsid w:val="00DF5080"/>
    <w:rsid w:val="00E12553"/>
    <w:rsid w:val="00E343C9"/>
    <w:rsid w:val="00E83BB5"/>
    <w:rsid w:val="00EC7F1B"/>
    <w:rsid w:val="00EE01AB"/>
    <w:rsid w:val="00EE1ADE"/>
    <w:rsid w:val="00EF5118"/>
    <w:rsid w:val="00F07E1A"/>
    <w:rsid w:val="00F156FA"/>
    <w:rsid w:val="00F2263E"/>
    <w:rsid w:val="00F34583"/>
    <w:rsid w:val="00F43164"/>
    <w:rsid w:val="00F82395"/>
    <w:rsid w:val="00F8701A"/>
    <w:rsid w:val="00F940B9"/>
    <w:rsid w:val="00FD53D7"/>
    <w:rsid w:val="00FF24A8"/>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3226DD"/>
  <w15:docId w15:val="{A35F7326-7668-4C75-8451-A87D0EF92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643D"/>
    <w:rPr>
      <w:rFonts w:ascii="Cambria" w:hAnsi="Cambria" w:cs="Times New Roman"/>
      <w:sz w:val="22"/>
    </w:rPr>
  </w:style>
  <w:style w:type="paragraph" w:styleId="Heading2">
    <w:name w:val="heading 2"/>
    <w:basedOn w:val="Normal"/>
    <w:next w:val="Normal"/>
    <w:link w:val="Heading2Char"/>
    <w:uiPriority w:val="9"/>
    <w:unhideWhenUsed/>
    <w:qFormat/>
    <w:rsid w:val="00EF5118"/>
    <w:pPr>
      <w:keepNext/>
      <w:keepLines/>
      <w:spacing w:before="200" w:after="0"/>
      <w:outlineLvl w:val="1"/>
    </w:pPr>
    <w:rPr>
      <w:rFonts w:ascii="Calibri" w:eastAsia="Times New Roman" w:hAnsi="Calibri"/>
      <w:b/>
      <w:bCs/>
      <w:color w:val="1F497D"/>
      <w:sz w:val="26"/>
      <w:szCs w:val="26"/>
    </w:rPr>
  </w:style>
  <w:style w:type="paragraph" w:styleId="Heading3">
    <w:name w:val="heading 3"/>
    <w:basedOn w:val="Normal"/>
    <w:next w:val="Normal"/>
    <w:link w:val="Heading3Char"/>
    <w:uiPriority w:val="9"/>
    <w:semiHidden/>
    <w:unhideWhenUsed/>
    <w:qFormat/>
    <w:rsid w:val="00DE392E"/>
    <w:pPr>
      <w:keepNext/>
      <w:keepLines/>
      <w:spacing w:before="200" w:after="0"/>
      <w:outlineLvl w:val="2"/>
    </w:pPr>
    <w:rPr>
      <w:rFonts w:asciiTheme="majorHAnsi" w:eastAsiaTheme="majorEastAsia" w:hAnsiTheme="majorHAnsi" w:cstheme="majorBidi"/>
      <w:b/>
      <w:bCs/>
      <w:color w:val="80B60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3"/>
    <w:qFormat/>
    <w:rsid w:val="00DE392E"/>
  </w:style>
  <w:style w:type="character" w:customStyle="1" w:styleId="Heading3Char">
    <w:name w:val="Heading 3 Char"/>
    <w:basedOn w:val="DefaultParagraphFont"/>
    <w:link w:val="Heading3"/>
    <w:uiPriority w:val="9"/>
    <w:semiHidden/>
    <w:rsid w:val="00DE392E"/>
    <w:rPr>
      <w:rFonts w:asciiTheme="majorHAnsi" w:eastAsiaTheme="majorEastAsia" w:hAnsiTheme="majorHAnsi" w:cstheme="majorBidi"/>
      <w:b/>
      <w:bCs/>
      <w:color w:val="80B606" w:themeColor="accent1"/>
    </w:rPr>
  </w:style>
  <w:style w:type="table" w:styleId="TableGrid">
    <w:name w:val="Table Grid"/>
    <w:basedOn w:val="TableNormal"/>
    <w:rsid w:val="00DE392E"/>
    <w:pPr>
      <w:spacing w:after="0"/>
    </w:pPr>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style>
  <w:style w:type="character" w:customStyle="1" w:styleId="Heading2Char">
    <w:name w:val="Heading 2 Char"/>
    <w:basedOn w:val="DefaultParagraphFont"/>
    <w:link w:val="Heading2"/>
    <w:uiPriority w:val="9"/>
    <w:rsid w:val="00EF5118"/>
    <w:rPr>
      <w:rFonts w:ascii="Calibri" w:eastAsia="Times New Roman" w:hAnsi="Calibri"/>
      <w:b/>
      <w:bCs/>
      <w:color w:val="1F497D"/>
      <w:sz w:val="26"/>
      <w:szCs w:val="26"/>
    </w:rPr>
  </w:style>
  <w:style w:type="paragraph" w:styleId="ListBullet4">
    <w:name w:val="List Bullet 4"/>
    <w:basedOn w:val="Normal"/>
    <w:uiPriority w:val="99"/>
    <w:unhideWhenUsed/>
    <w:rsid w:val="00EF5118"/>
    <w:pPr>
      <w:numPr>
        <w:numId w:val="2"/>
      </w:numPr>
      <w:contextualSpacing/>
    </w:pPr>
  </w:style>
  <w:style w:type="paragraph" w:customStyle="1" w:styleId="ASRTableText2">
    <w:name w:val="ASR Table Text 2"/>
    <w:basedOn w:val="Normal"/>
    <w:autoRedefine/>
    <w:rsid w:val="00F07E1A"/>
    <w:pPr>
      <w:spacing w:line="276" w:lineRule="auto"/>
    </w:pPr>
    <w:rPr>
      <w:rFonts w:asciiTheme="minorHAnsi" w:eastAsia="Times New Roman" w:hAnsiTheme="minorHAnsi" w:cstheme="minorBidi"/>
      <w:bCs/>
      <w:iCs/>
      <w:color w:val="000000"/>
      <w:sz w:val="20"/>
      <w:szCs w:val="16"/>
      <w:lang w:val="en-US" w:eastAsia="en-AU" w:bidi="en-US"/>
    </w:rPr>
  </w:style>
  <w:style w:type="paragraph" w:customStyle="1" w:styleId="ASRHeading2">
    <w:name w:val="ASR Heading 2"/>
    <w:basedOn w:val="Normal"/>
    <w:autoRedefine/>
    <w:qFormat/>
    <w:rsid w:val="008B2FB8"/>
    <w:pPr>
      <w:spacing w:before="240" w:after="0"/>
    </w:pPr>
    <w:rPr>
      <w:rFonts w:asciiTheme="minorHAnsi" w:hAnsiTheme="minorHAnsi" w:cstheme="minorBidi"/>
      <w:b/>
      <w:color w:val="008000"/>
      <w:sz w:val="28"/>
      <w:szCs w:val="22"/>
      <w:lang w:val="en-US" w:eastAsia="en-US" w:bidi="en-US"/>
    </w:rPr>
  </w:style>
  <w:style w:type="paragraph" w:customStyle="1" w:styleId="ASRHeading1">
    <w:name w:val="ASR Heading 1"/>
    <w:next w:val="Normal"/>
    <w:link w:val="ASRHeading1Char"/>
    <w:autoRedefine/>
    <w:qFormat/>
    <w:rsid w:val="008B2FB8"/>
    <w:pPr>
      <w:spacing w:before="240" w:after="0"/>
      <w:outlineLvl w:val="0"/>
    </w:pPr>
    <w:rPr>
      <w:b/>
      <w:color w:val="461277" w:themeColor="accent6" w:themeShade="80"/>
      <w:sz w:val="32"/>
      <w:szCs w:val="22"/>
      <w:lang w:val="en-US" w:eastAsia="en-US" w:bidi="en-US"/>
    </w:rPr>
  </w:style>
  <w:style w:type="character" w:customStyle="1" w:styleId="ASRHeading1Char">
    <w:name w:val="ASR Heading 1 Char"/>
    <w:basedOn w:val="DefaultParagraphFont"/>
    <w:link w:val="ASRHeading1"/>
    <w:rsid w:val="008B2FB8"/>
    <w:rPr>
      <w:b/>
      <w:color w:val="461277" w:themeColor="accent6" w:themeShade="80"/>
      <w:sz w:val="32"/>
      <w:szCs w:val="22"/>
      <w:lang w:val="en-US" w:eastAsia="en-US" w:bidi="en-US"/>
    </w:rPr>
  </w:style>
  <w:style w:type="paragraph" w:customStyle="1" w:styleId="ASRHeading3">
    <w:name w:val="ASR Heading 3"/>
    <w:basedOn w:val="Normal"/>
    <w:autoRedefine/>
    <w:qFormat/>
    <w:rsid w:val="008B2FB8"/>
    <w:pPr>
      <w:spacing w:before="120" w:after="120"/>
      <w:jc w:val="both"/>
    </w:pPr>
    <w:rPr>
      <w:rFonts w:ascii="Calibri" w:hAnsi="Calibri" w:cstheme="minorBidi"/>
      <w:b/>
      <w:bCs/>
      <w:color w:val="278078" w:themeColor="accent4" w:themeShade="BF"/>
      <w:sz w:val="24"/>
      <w:lang w:val="en-US" w:eastAsia="en-US" w:bidi="en-US"/>
    </w:rPr>
  </w:style>
  <w:style w:type="paragraph" w:styleId="ListBullet2">
    <w:name w:val="List Bullet 2"/>
    <w:aliases w:val="ASR LIst Bullet"/>
    <w:basedOn w:val="ListBullet"/>
    <w:autoRedefine/>
    <w:qFormat/>
    <w:rsid w:val="00DF5080"/>
    <w:pPr>
      <w:numPr>
        <w:numId w:val="0"/>
      </w:numPr>
      <w:spacing w:after="0"/>
    </w:pPr>
    <w:rPr>
      <w:rFonts w:asciiTheme="minorHAnsi" w:eastAsiaTheme="minorHAnsi" w:hAnsiTheme="minorHAnsi" w:cstheme="minorBidi"/>
      <w:lang w:val="en-US" w:eastAsia="en-US"/>
    </w:rPr>
  </w:style>
  <w:style w:type="paragraph" w:styleId="ListBullet">
    <w:name w:val="List Bullet"/>
    <w:basedOn w:val="Normal"/>
    <w:uiPriority w:val="99"/>
    <w:semiHidden/>
    <w:unhideWhenUsed/>
    <w:rsid w:val="00DF5080"/>
    <w:pPr>
      <w:numPr>
        <w:numId w:val="6"/>
      </w:numPr>
      <w:contextualSpacing/>
    </w:pPr>
  </w:style>
  <w:style w:type="character" w:styleId="Hyperlink">
    <w:name w:val="Hyperlink"/>
    <w:basedOn w:val="DefaultParagraphFont"/>
    <w:uiPriority w:val="99"/>
    <w:semiHidden/>
    <w:unhideWhenUsed/>
    <w:rsid w:val="00DB4771"/>
    <w:rPr>
      <w:color w:val="0000FF"/>
      <w:u w:val="single"/>
    </w:rPr>
  </w:style>
  <w:style w:type="character" w:styleId="FollowedHyperlink">
    <w:name w:val="FollowedHyperlink"/>
    <w:basedOn w:val="DefaultParagraphFont"/>
    <w:uiPriority w:val="99"/>
    <w:semiHidden/>
    <w:unhideWhenUsed/>
    <w:rsid w:val="00DB4771"/>
    <w:rPr>
      <w:color w:val="0070C0" w:themeColor="followedHyperlink"/>
      <w:u w:val="single"/>
    </w:rPr>
  </w:style>
  <w:style w:type="paragraph" w:styleId="Footer">
    <w:name w:val="footer"/>
    <w:basedOn w:val="Normal"/>
    <w:link w:val="FooterChar"/>
    <w:uiPriority w:val="99"/>
    <w:unhideWhenUsed/>
    <w:rsid w:val="00FD53D7"/>
    <w:pPr>
      <w:tabs>
        <w:tab w:val="center" w:pos="4320"/>
        <w:tab w:val="right" w:pos="8640"/>
      </w:tabs>
      <w:spacing w:after="0"/>
    </w:pPr>
  </w:style>
  <w:style w:type="character" w:customStyle="1" w:styleId="FooterChar">
    <w:name w:val="Footer Char"/>
    <w:basedOn w:val="DefaultParagraphFont"/>
    <w:link w:val="Footer"/>
    <w:uiPriority w:val="99"/>
    <w:rsid w:val="00FD53D7"/>
    <w:rPr>
      <w:rFonts w:ascii="Cambria" w:hAnsi="Cambria" w:cs="Times New Roman"/>
      <w:sz w:val="22"/>
    </w:rPr>
  </w:style>
  <w:style w:type="character" w:styleId="PageNumber">
    <w:name w:val="page number"/>
    <w:basedOn w:val="DefaultParagraphFont"/>
    <w:uiPriority w:val="99"/>
    <w:semiHidden/>
    <w:unhideWhenUsed/>
    <w:rsid w:val="00FD53D7"/>
  </w:style>
  <w:style w:type="paragraph" w:styleId="ListParagraph">
    <w:name w:val="List Paragraph"/>
    <w:basedOn w:val="Normal"/>
    <w:uiPriority w:val="34"/>
    <w:qFormat/>
    <w:rsid w:val="00120CB8"/>
    <w:pPr>
      <w:ind w:left="720"/>
      <w:contextualSpacing/>
    </w:pPr>
  </w:style>
  <w:style w:type="character" w:styleId="Emphasis">
    <w:name w:val="Emphasis"/>
    <w:basedOn w:val="DefaultParagraphFont"/>
    <w:uiPriority w:val="20"/>
    <w:qFormat/>
    <w:rsid w:val="00D335D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footer" Target="footer1.xml"/></Relationships>
</file>

<file path=word/theme/_rels/theme1.xml.rels><?xml version="1.0" encoding="UTF-8" standalone="yes"?>
<Relationships xmlns="http://schemas.openxmlformats.org/package/2006/relationships"><Relationship Id="rId3" Type="http://schemas.openxmlformats.org/officeDocument/2006/relationships/image" Target="../media/image26.jpeg"/><Relationship Id="rId2" Type="http://schemas.openxmlformats.org/officeDocument/2006/relationships/image" Target="../media/image25.jpeg"/><Relationship Id="rId1" Type="http://schemas.openxmlformats.org/officeDocument/2006/relationships/image" Target="../media/image24.jpeg"/></Relationships>
</file>

<file path=word/theme/theme1.xml><?xml version="1.0" encoding="utf-8"?>
<a:theme xmlns:a="http://schemas.openxmlformats.org/drawingml/2006/main" name="Genesis">
  <a:themeElements>
    <a:clrScheme name="Genesis">
      <a:dk1>
        <a:sysClr val="windowText" lastClr="000000"/>
      </a:dk1>
      <a:lt1>
        <a:sysClr val="window" lastClr="FFFFFF"/>
      </a:lt1>
      <a:dk2>
        <a:srgbClr val="465466"/>
      </a:dk2>
      <a:lt2>
        <a:srgbClr val="BBD7F8"/>
      </a:lt2>
      <a:accent1>
        <a:srgbClr val="80B606"/>
      </a:accent1>
      <a:accent2>
        <a:srgbClr val="E29F1D"/>
      </a:accent2>
      <a:accent3>
        <a:srgbClr val="2397E2"/>
      </a:accent3>
      <a:accent4>
        <a:srgbClr val="35ACA2"/>
      </a:accent4>
      <a:accent5>
        <a:srgbClr val="5430BB"/>
      </a:accent5>
      <a:accent6>
        <a:srgbClr val="8D34E0"/>
      </a:accent6>
      <a:hlink>
        <a:srgbClr val="00B0F0"/>
      </a:hlink>
      <a:folHlink>
        <a:srgbClr val="0070C0"/>
      </a:folHlink>
    </a:clrScheme>
    <a:fontScheme name="Genesis">
      <a:majorFont>
        <a:latin typeface="Calisto MT"/>
        <a:ea typeface=""/>
        <a:cs typeface=""/>
        <a:font script="Jpan" typeface="ＭＳ 明朝"/>
        <a:font script="Hans" typeface="宋体"/>
        <a:font script="Hant" typeface="新細明體"/>
      </a:majorFont>
      <a:minorFont>
        <a:latin typeface="Calisto MT"/>
        <a:ea typeface=""/>
        <a:cs typeface=""/>
        <a:font script="Jpan" typeface="ＭＳ 明朝"/>
        <a:font script="Hans" typeface="宋体"/>
        <a:font script="Hant" typeface="新細明體"/>
      </a:minorFont>
    </a:fontScheme>
    <a:fmtScheme name="Genesis">
      <a:fillStyleLst>
        <a:solidFill>
          <a:schemeClr val="phClr"/>
        </a:solidFill>
        <a:gradFill rotWithShape="1">
          <a:gsLst>
            <a:gs pos="0">
              <a:schemeClr val="phClr">
                <a:tint val="100000"/>
                <a:shade val="70000"/>
                <a:satMod val="100000"/>
                <a:greenMod val="110000"/>
              </a:schemeClr>
            </a:gs>
            <a:gs pos="75000">
              <a:schemeClr val="phClr">
                <a:tint val="40000"/>
                <a:satMod val="150000"/>
                <a:redMod val="100000"/>
                <a:blueMod val="100000"/>
              </a:schemeClr>
            </a:gs>
            <a:gs pos="100000">
              <a:schemeClr val="phClr">
                <a:tint val="60000"/>
                <a:satMod val="120000"/>
                <a:redMod val="100000"/>
                <a:blueMod val="100000"/>
              </a:schemeClr>
            </a:gs>
          </a:gsLst>
          <a:path path="circle">
            <a:fillToRect l="25000" t="25000" r="5000" b="5000"/>
          </a:path>
        </a:gradFill>
        <a:gradFill rotWithShape="1">
          <a:gsLst>
            <a:gs pos="0">
              <a:schemeClr val="phClr">
                <a:tint val="50000"/>
                <a:shade val="100000"/>
                <a:alpha val="100000"/>
                <a:satMod val="150000"/>
              </a:schemeClr>
            </a:gs>
            <a:gs pos="40000">
              <a:schemeClr val="phClr">
                <a:tint val="70000"/>
                <a:shade val="100000"/>
                <a:alpha val="100000"/>
                <a:satMod val="150000"/>
              </a:schemeClr>
            </a:gs>
            <a:gs pos="100000">
              <a:schemeClr val="phClr">
                <a:shade val="90000"/>
                <a:satMod val="110000"/>
              </a:schemeClr>
            </a:gs>
          </a:gsLst>
          <a:lin ang="5400000" scaled="0"/>
        </a:grad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outerShdw blurRad="88900" dist="50800" dir="11400000" sx="102000" sy="101000" algn="tl" rotWithShape="0">
              <a:srgbClr val="000000">
                <a:alpha val="35000"/>
              </a:srgbClr>
            </a:outerShdw>
          </a:effectLst>
          <a:scene3d>
            <a:camera prst="perspectiveFront" fov="4800000"/>
            <a:lightRig rig="morning" dir="tl"/>
          </a:scene3d>
          <a:sp3d prstMaterial="softmetal">
            <a:bevelT w="0" h="0"/>
          </a:sp3d>
        </a:effectStyle>
        <a:effectStyle>
          <a:effectLst>
            <a:innerShdw blurRad="50800" dist="25400" dir="13500000">
              <a:srgbClr val="000000">
                <a:alpha val="75000"/>
              </a:srgbClr>
            </a:innerShdw>
            <a:reflection blurRad="101600" stA="40000" endPos="50000" dist="63500" dir="5400000" fadeDir="7200000" sy="-100000" kx="300000" rotWithShape="0"/>
          </a:effectLst>
          <a:scene3d>
            <a:camera prst="orthographicFront">
              <a:rot lat="0" lon="0" rev="0"/>
            </a:camera>
            <a:lightRig rig="chilly" dir="tr">
              <a:rot lat="0" lon="0" rev="1200000"/>
            </a:lightRig>
          </a:scene3d>
          <a:sp3d prstMaterial="plastic">
            <a:bevelT w="0" h="0"/>
          </a:sp3d>
        </a:effectStyle>
      </a:effectStyleLst>
      <a:bgFillStyleLst>
        <a:blipFill rotWithShape="1">
          <a:blip xmlns:r="http://schemas.openxmlformats.org/officeDocument/2006/relationships" r:embed="rId1"/>
          <a:stretch/>
        </a:blipFill>
        <a:blipFill rotWithShape="1">
          <a:blip xmlns:r="http://schemas.openxmlformats.org/officeDocument/2006/relationships" r:embed="rId2"/>
          <a:stretch/>
        </a:blipFill>
        <a:blipFill rotWithShape="1">
          <a:blip xmlns:r="http://schemas.openxmlformats.org/officeDocument/2006/relationships" r:embed="rId3"/>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9</Words>
  <Characters>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62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&amp; Paul Reynolds</dc:creator>
  <cp:lastModifiedBy>amanda</cp:lastModifiedBy>
  <cp:revision>2</cp:revision>
  <cp:lastPrinted>2016-05-25T20:34:00Z</cp:lastPrinted>
  <dcterms:created xsi:type="dcterms:W3CDTF">2016-06-27T10:05:00Z</dcterms:created>
  <dcterms:modified xsi:type="dcterms:W3CDTF">2016-06-27T10:05:00Z</dcterms:modified>
</cp:coreProperties>
</file>